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F50" w14:textId="67F6732E" w:rsidR="005E0788" w:rsidRDefault="005E0788" w:rsidP="005E0788">
      <w:pPr>
        <w:pStyle w:val="BodyText"/>
        <w:spacing w:before="0"/>
        <w:ind w:left="350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E49E9" wp14:editId="04FCBBB4">
            <wp:simplePos x="0" y="0"/>
            <wp:positionH relativeFrom="column">
              <wp:posOffset>2216150</wp:posOffset>
            </wp:positionH>
            <wp:positionV relativeFrom="paragraph">
              <wp:posOffset>-152400</wp:posOffset>
            </wp:positionV>
            <wp:extent cx="2565400" cy="615315"/>
            <wp:effectExtent l="0" t="0" r="6350" b="0"/>
            <wp:wrapThrough wrapText="bothSides">
              <wp:wrapPolygon edited="0">
                <wp:start x="0" y="0"/>
                <wp:lineTo x="0" y="20731"/>
                <wp:lineTo x="21493" y="20731"/>
                <wp:lineTo x="21493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0D20C" w14:textId="6D80241E" w:rsidR="005E0788" w:rsidRDefault="005E0788" w:rsidP="005E0788">
      <w:pPr>
        <w:pStyle w:val="BodyText"/>
        <w:spacing w:before="0"/>
        <w:ind w:left="3502"/>
        <w:jc w:val="center"/>
        <w:rPr>
          <w:noProof/>
        </w:rPr>
      </w:pPr>
    </w:p>
    <w:p w14:paraId="766309BA" w14:textId="45BBC352" w:rsidR="004A6FE8" w:rsidRDefault="004A6FE8" w:rsidP="005E0788">
      <w:pPr>
        <w:pStyle w:val="BodyText"/>
        <w:spacing w:before="0"/>
        <w:ind w:left="3502"/>
        <w:jc w:val="center"/>
        <w:rPr>
          <w:rFonts w:ascii="Times New Roman"/>
          <w:u w:val="none"/>
        </w:rPr>
      </w:pPr>
    </w:p>
    <w:p w14:paraId="766309BC" w14:textId="6718318B" w:rsidR="004A6FE8" w:rsidRDefault="008B280B" w:rsidP="001B38B6">
      <w:pPr>
        <w:spacing w:before="261"/>
        <w:ind w:right="-210"/>
        <w:jc w:val="center"/>
        <w:rPr>
          <w:b/>
          <w:i/>
          <w:sz w:val="34"/>
        </w:rPr>
      </w:pPr>
      <w:r>
        <w:rPr>
          <w:b/>
          <w:i/>
          <w:color w:val="00205F"/>
          <w:sz w:val="34"/>
        </w:rPr>
        <w:t>U</w:t>
      </w:r>
      <w:r w:rsidR="002454DA">
        <w:rPr>
          <w:b/>
          <w:i/>
          <w:color w:val="00205F"/>
          <w:sz w:val="34"/>
        </w:rPr>
        <w:t xml:space="preserve">SHBC Supported </w:t>
      </w:r>
      <w:r w:rsidR="002454DA">
        <w:rPr>
          <w:b/>
          <w:i/>
          <w:color w:val="00205F"/>
          <w:spacing w:val="-2"/>
          <w:sz w:val="34"/>
        </w:rPr>
        <w:t>Studies</w:t>
      </w:r>
    </w:p>
    <w:p w14:paraId="766309BD" w14:textId="77777777" w:rsidR="004A6FE8" w:rsidRDefault="004A6FE8">
      <w:pPr>
        <w:spacing w:before="9"/>
        <w:rPr>
          <w:b/>
          <w:i/>
          <w:sz w:val="46"/>
        </w:rPr>
      </w:pPr>
    </w:p>
    <w:p w14:paraId="766309BE" w14:textId="77777777" w:rsidR="004A6FE8" w:rsidRDefault="002454DA">
      <w:pPr>
        <w:pStyle w:val="Heading1"/>
        <w:rPr>
          <w:u w:val="none"/>
        </w:rPr>
      </w:pPr>
      <w:r>
        <w:rPr>
          <w:color w:val="00205F"/>
          <w:u w:color="00205F"/>
        </w:rPr>
        <w:t>Antioxidant</w:t>
      </w:r>
      <w:r>
        <w:rPr>
          <w:color w:val="00205F"/>
          <w:spacing w:val="-13"/>
          <w:u w:color="00205F"/>
        </w:rPr>
        <w:t xml:space="preserve"> </w:t>
      </w:r>
      <w:r>
        <w:rPr>
          <w:color w:val="00205F"/>
          <w:spacing w:val="-2"/>
          <w:u w:color="00205F"/>
        </w:rPr>
        <w:t>Activity</w:t>
      </w:r>
    </w:p>
    <w:p w14:paraId="766309BF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246" w:line="252" w:lineRule="auto"/>
        <w:ind w:right="450"/>
        <w:rPr>
          <w:sz w:val="24"/>
        </w:rPr>
      </w:pPr>
      <w:r>
        <w:rPr>
          <w:sz w:val="20"/>
        </w:rPr>
        <w:t xml:space="preserve">Blacker BC, Snyder SM, </w:t>
      </w:r>
      <w:proofErr w:type="spellStart"/>
      <w:r>
        <w:rPr>
          <w:sz w:val="20"/>
        </w:rPr>
        <w:t>Eggett</w:t>
      </w:r>
      <w:proofErr w:type="spellEnd"/>
      <w:r>
        <w:rPr>
          <w:sz w:val="20"/>
        </w:rPr>
        <w:t xml:space="preserve"> DI, Parker TI. </w:t>
      </w:r>
      <w:r>
        <w:rPr>
          <w:b/>
          <w:sz w:val="20"/>
        </w:rPr>
        <w:t>Consumption of blueberries with a high-carbohydrate, low-fat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breakfast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decreases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postprandial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markers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oxidation.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British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Nutrition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2013, </w:t>
      </w:r>
      <w:r>
        <w:rPr>
          <w:spacing w:val="-2"/>
          <w:sz w:val="20"/>
        </w:rPr>
        <w:t>109:1670-1677</w:t>
      </w:r>
      <w:r>
        <w:rPr>
          <w:spacing w:val="-2"/>
          <w:sz w:val="24"/>
        </w:rPr>
        <w:t>*</w:t>
      </w:r>
    </w:p>
    <w:p w14:paraId="766309C0" w14:textId="77777777" w:rsidR="004A6FE8" w:rsidRDefault="00B57FDB">
      <w:pPr>
        <w:pStyle w:val="BodyText"/>
        <w:spacing w:before="0" w:line="222" w:lineRule="exact"/>
        <w:ind w:left="840"/>
        <w:rPr>
          <w:u w:val="none"/>
        </w:rPr>
      </w:pPr>
      <w:hyperlink r:id="rId8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C1" w14:textId="77777777" w:rsidR="004A6FE8" w:rsidRDefault="004A6FE8">
      <w:pPr>
        <w:spacing w:before="10"/>
        <w:rPr>
          <w:sz w:val="21"/>
        </w:rPr>
      </w:pPr>
    </w:p>
    <w:p w14:paraId="766309C2" w14:textId="77777777" w:rsidR="004A6FE8" w:rsidRDefault="002454DA">
      <w:pPr>
        <w:pStyle w:val="Heading1"/>
        <w:rPr>
          <w:u w:val="none"/>
        </w:rPr>
      </w:pPr>
      <w:r>
        <w:rPr>
          <w:color w:val="00205F"/>
          <w:spacing w:val="-2"/>
          <w:u w:color="00205F"/>
        </w:rPr>
        <w:t>Bioavailability/Metabolism</w:t>
      </w:r>
    </w:p>
    <w:p w14:paraId="766309C3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247"/>
        <w:rPr>
          <w:b/>
          <w:sz w:val="20"/>
        </w:rPr>
      </w:pPr>
      <w:r>
        <w:rPr>
          <w:sz w:val="20"/>
        </w:rPr>
        <w:t>Koh</w:t>
      </w:r>
      <w:r>
        <w:rPr>
          <w:spacing w:val="-1"/>
          <w:sz w:val="20"/>
        </w:rPr>
        <w:t xml:space="preserve"> </w:t>
      </w:r>
      <w:r>
        <w:rPr>
          <w:sz w:val="20"/>
        </w:rPr>
        <w:t>J, Xu Z,</w:t>
      </w:r>
      <w:r>
        <w:rPr>
          <w:spacing w:val="-1"/>
          <w:sz w:val="20"/>
        </w:rPr>
        <w:t xml:space="preserve"> </w:t>
      </w:r>
      <w:r>
        <w:rPr>
          <w:sz w:val="20"/>
        </w:rPr>
        <w:t>Wicker L.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Pectin and Increased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Anthocyanins Stability Under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in Vitro</w:t>
      </w:r>
      <w:proofErr w:type="gramEnd"/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Digestion.</w:t>
      </w:r>
    </w:p>
    <w:p w14:paraId="766309C4" w14:textId="77777777" w:rsidR="004A6FE8" w:rsidRDefault="002454DA">
      <w:pPr>
        <w:spacing w:before="10"/>
        <w:ind w:left="840"/>
        <w:rPr>
          <w:b/>
          <w:sz w:val="20"/>
        </w:rPr>
      </w:pPr>
      <w:r>
        <w:rPr>
          <w:i/>
          <w:sz w:val="20"/>
        </w:rPr>
        <w:t>Food Chem.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 xml:space="preserve">2020, </w:t>
      </w:r>
      <w:r>
        <w:rPr>
          <w:spacing w:val="-2"/>
          <w:sz w:val="20"/>
        </w:rPr>
        <w:t>302:125343</w:t>
      </w:r>
      <w:r>
        <w:rPr>
          <w:b/>
          <w:spacing w:val="-2"/>
          <w:sz w:val="20"/>
        </w:rPr>
        <w:t>*</w:t>
      </w:r>
    </w:p>
    <w:p w14:paraId="766309C5" w14:textId="77777777" w:rsidR="004A6FE8" w:rsidRDefault="00B57FDB">
      <w:pPr>
        <w:pStyle w:val="BodyText"/>
        <w:spacing w:before="10"/>
        <w:ind w:left="840"/>
        <w:rPr>
          <w:u w:val="none"/>
        </w:rPr>
      </w:pPr>
      <w:hyperlink r:id="rId9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C6" w14:textId="77777777" w:rsidR="004A6FE8" w:rsidRDefault="004A6FE8">
      <w:pPr>
        <w:spacing w:before="8"/>
        <w:rPr>
          <w:sz w:val="21"/>
        </w:rPr>
      </w:pPr>
    </w:p>
    <w:p w14:paraId="766309C7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49" w:lineRule="auto"/>
        <w:ind w:right="638"/>
        <w:rPr>
          <w:b/>
          <w:sz w:val="20"/>
        </w:rPr>
      </w:pPr>
      <w:r>
        <w:rPr>
          <w:sz w:val="20"/>
        </w:rPr>
        <w:t>Lin</w:t>
      </w:r>
      <w:r>
        <w:rPr>
          <w:spacing w:val="-3"/>
          <w:sz w:val="20"/>
        </w:rPr>
        <w:t xml:space="preserve"> </w:t>
      </w:r>
      <w:r>
        <w:rPr>
          <w:sz w:val="20"/>
        </w:rPr>
        <w:t>Z,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Pattathil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S,</w:t>
      </w:r>
      <w:r>
        <w:rPr>
          <w:spacing w:val="-3"/>
          <w:sz w:val="20"/>
        </w:rPr>
        <w:t xml:space="preserve"> </w:t>
      </w:r>
      <w:r>
        <w:rPr>
          <w:sz w:val="20"/>
        </w:rPr>
        <w:t>Hahn</w:t>
      </w:r>
      <w:r>
        <w:rPr>
          <w:spacing w:val="-3"/>
          <w:sz w:val="20"/>
        </w:rPr>
        <w:t xml:space="preserve"> </w:t>
      </w:r>
      <w:r>
        <w:rPr>
          <w:sz w:val="20"/>
        </w:rPr>
        <w:t>MG,</w:t>
      </w:r>
      <w:r>
        <w:rPr>
          <w:spacing w:val="-3"/>
          <w:sz w:val="20"/>
        </w:rPr>
        <w:t xml:space="preserve"> </w:t>
      </w:r>
      <w:r>
        <w:rPr>
          <w:sz w:val="20"/>
        </w:rPr>
        <w:t>Wicker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fractionation,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characterization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glycome</w:t>
      </w:r>
      <w:proofErr w:type="spellEnd"/>
      <w:r>
        <w:rPr>
          <w:b/>
          <w:sz w:val="20"/>
        </w:rPr>
        <w:t xml:space="preserve"> profiling. </w:t>
      </w:r>
      <w:r>
        <w:rPr>
          <w:i/>
          <w:sz w:val="20"/>
        </w:rPr>
        <w:t xml:space="preserve">Food Hydrocolloids. </w:t>
      </w:r>
      <w:r>
        <w:rPr>
          <w:sz w:val="20"/>
        </w:rPr>
        <w:t>2019, 90:385-</w:t>
      </w:r>
      <w:proofErr w:type="gramStart"/>
      <w:r>
        <w:rPr>
          <w:sz w:val="20"/>
        </w:rPr>
        <w:t>393.</w:t>
      </w:r>
      <w:r>
        <w:rPr>
          <w:b/>
          <w:sz w:val="20"/>
        </w:rPr>
        <w:t>*</w:t>
      </w:r>
      <w:proofErr w:type="gramEnd"/>
    </w:p>
    <w:p w14:paraId="766309C8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10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C9" w14:textId="77777777" w:rsidR="004A6FE8" w:rsidRDefault="004A6FE8">
      <w:pPr>
        <w:spacing w:before="8"/>
        <w:rPr>
          <w:sz w:val="21"/>
        </w:rPr>
      </w:pPr>
    </w:p>
    <w:p w14:paraId="766309CA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rPr>
          <w:b/>
          <w:sz w:val="20"/>
        </w:rPr>
      </w:pPr>
      <w:r>
        <w:rPr>
          <w:sz w:val="20"/>
        </w:rPr>
        <w:t>Koh</w:t>
      </w:r>
      <w:r>
        <w:rPr>
          <w:spacing w:val="-1"/>
          <w:sz w:val="20"/>
        </w:rPr>
        <w:t xml:space="preserve"> </w:t>
      </w:r>
      <w:r>
        <w:rPr>
          <w:sz w:val="20"/>
        </w:rPr>
        <w:t>J, Xu Z, Wicker L.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Blueberry pectin extraction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methods influence </w:t>
      </w:r>
      <w:proofErr w:type="spellStart"/>
      <w:r>
        <w:rPr>
          <w:b/>
          <w:sz w:val="20"/>
        </w:rPr>
        <w:t>physico</w:t>
      </w:r>
      <w:proofErr w:type="spellEnd"/>
      <w:r>
        <w:rPr>
          <w:b/>
          <w:sz w:val="20"/>
        </w:rPr>
        <w:t xml:space="preserve">-chemical </w:t>
      </w:r>
      <w:r>
        <w:rPr>
          <w:b/>
          <w:spacing w:val="-2"/>
          <w:sz w:val="20"/>
        </w:rPr>
        <w:t>properties.</w:t>
      </w:r>
    </w:p>
    <w:p w14:paraId="766309CB" w14:textId="77777777" w:rsidR="004A6FE8" w:rsidRDefault="002454DA">
      <w:pPr>
        <w:spacing w:before="10" w:line="249" w:lineRule="auto"/>
        <w:ind w:left="840" w:right="5170"/>
        <w:rPr>
          <w:sz w:val="20"/>
        </w:rPr>
      </w:pPr>
      <w:r>
        <w:rPr>
          <w:i/>
          <w:sz w:val="20"/>
        </w:rPr>
        <w:t>Journal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Science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2018,</w:t>
      </w:r>
      <w:r>
        <w:rPr>
          <w:spacing w:val="-8"/>
          <w:sz w:val="20"/>
        </w:rPr>
        <w:t xml:space="preserve"> </w:t>
      </w:r>
      <w:r>
        <w:rPr>
          <w:sz w:val="20"/>
        </w:rPr>
        <w:t>83:2954-2962.</w:t>
      </w:r>
      <w:r>
        <w:rPr>
          <w:b/>
          <w:sz w:val="20"/>
        </w:rPr>
        <w:t xml:space="preserve">* </w:t>
      </w:r>
      <w:hyperlink r:id="rId11">
        <w:r>
          <w:rPr>
            <w:color w:val="1154CC"/>
            <w:spacing w:val="-2"/>
            <w:sz w:val="20"/>
            <w:u w:val="single" w:color="1154CC"/>
          </w:rPr>
          <w:t>Abstract</w:t>
        </w:r>
      </w:hyperlink>
    </w:p>
    <w:p w14:paraId="766309CC" w14:textId="77777777" w:rsidR="004A6FE8" w:rsidRDefault="004A6FE8">
      <w:pPr>
        <w:rPr>
          <w:sz w:val="21"/>
        </w:rPr>
      </w:pPr>
    </w:p>
    <w:p w14:paraId="766309CD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before="1"/>
        <w:rPr>
          <w:b/>
          <w:sz w:val="20"/>
        </w:rPr>
      </w:pPr>
      <w:r>
        <w:rPr>
          <w:sz w:val="20"/>
        </w:rPr>
        <w:t>Lin</w:t>
      </w:r>
      <w:r>
        <w:rPr>
          <w:spacing w:val="-1"/>
          <w:sz w:val="20"/>
        </w:rPr>
        <w:t xml:space="preserve"> </w:t>
      </w:r>
      <w:r>
        <w:rPr>
          <w:sz w:val="20"/>
        </w:rPr>
        <w:t>Z, Fischer J, Wicker L.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Intermolecular binding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of blueberry pectin-rich fractions and </w:t>
      </w:r>
      <w:r>
        <w:rPr>
          <w:b/>
          <w:spacing w:val="-2"/>
          <w:sz w:val="20"/>
        </w:rPr>
        <w:t>anthocyanin.</w:t>
      </w:r>
    </w:p>
    <w:p w14:paraId="766309CE" w14:textId="77777777" w:rsidR="004A6FE8" w:rsidRDefault="002454DA">
      <w:pPr>
        <w:spacing w:before="10"/>
        <w:ind w:left="840"/>
        <w:rPr>
          <w:b/>
          <w:sz w:val="20"/>
        </w:rPr>
      </w:pPr>
      <w:r>
        <w:rPr>
          <w:i/>
          <w:sz w:val="20"/>
        </w:rPr>
        <w:t>Food Chem.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2016, 194:986-</w:t>
      </w:r>
      <w:proofErr w:type="gramStart"/>
      <w:r>
        <w:rPr>
          <w:spacing w:val="-2"/>
          <w:sz w:val="20"/>
        </w:rPr>
        <w:t>993.</w:t>
      </w:r>
      <w:r>
        <w:rPr>
          <w:b/>
          <w:spacing w:val="-2"/>
          <w:sz w:val="20"/>
        </w:rPr>
        <w:t>*</w:t>
      </w:r>
      <w:proofErr w:type="gramEnd"/>
    </w:p>
    <w:p w14:paraId="766309CF" w14:textId="77777777" w:rsidR="004A6FE8" w:rsidRDefault="00B57FDB">
      <w:pPr>
        <w:pStyle w:val="BodyText"/>
        <w:spacing w:before="10"/>
        <w:ind w:left="840"/>
        <w:rPr>
          <w:u w:val="none"/>
        </w:rPr>
      </w:pPr>
      <w:hyperlink r:id="rId12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D0" w14:textId="77777777" w:rsidR="004A6FE8" w:rsidRDefault="004A6FE8">
      <w:pPr>
        <w:spacing w:before="8"/>
        <w:rPr>
          <w:sz w:val="21"/>
        </w:rPr>
      </w:pPr>
    </w:p>
    <w:p w14:paraId="766309D1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49" w:lineRule="auto"/>
        <w:ind w:right="152" w:hanging="361"/>
        <w:rPr>
          <w:sz w:val="20"/>
        </w:rPr>
      </w:pPr>
      <w:r>
        <w:rPr>
          <w:sz w:val="20"/>
        </w:rPr>
        <w:t xml:space="preserve">Hanley MJ, Masse G, Harmatz JS, </w:t>
      </w:r>
      <w:proofErr w:type="spellStart"/>
      <w:r>
        <w:rPr>
          <w:sz w:val="20"/>
        </w:rPr>
        <w:t>Cancalon</w:t>
      </w:r>
      <w:proofErr w:type="spellEnd"/>
      <w:r>
        <w:rPr>
          <w:sz w:val="20"/>
        </w:rPr>
        <w:t xml:space="preserve"> PF, </w:t>
      </w:r>
      <w:proofErr w:type="spellStart"/>
      <w:r>
        <w:rPr>
          <w:sz w:val="20"/>
        </w:rPr>
        <w:t>Dolnikowski</w:t>
      </w:r>
      <w:proofErr w:type="spellEnd"/>
      <w:r>
        <w:rPr>
          <w:sz w:val="20"/>
        </w:rPr>
        <w:t xml:space="preserve"> GG, Court MH, </w:t>
      </w:r>
      <w:r>
        <w:rPr>
          <w:b/>
          <w:sz w:val="20"/>
        </w:rPr>
        <w:t xml:space="preserve">Greenblatt </w:t>
      </w:r>
      <w:r>
        <w:rPr>
          <w:sz w:val="20"/>
        </w:rPr>
        <w:t xml:space="preserve">DJ. </w:t>
      </w:r>
      <w:r>
        <w:rPr>
          <w:b/>
          <w:sz w:val="20"/>
        </w:rPr>
        <w:t>Effect of 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clearance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buspirone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flurbiprofen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human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volunteers.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British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Clinical Pharmacology. </w:t>
      </w:r>
      <w:r>
        <w:rPr>
          <w:sz w:val="20"/>
        </w:rPr>
        <w:t>2012, 75:1041-1052.</w:t>
      </w:r>
    </w:p>
    <w:p w14:paraId="766309D2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13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D3" w14:textId="77777777" w:rsidR="004A6FE8" w:rsidRDefault="004A6FE8">
      <w:pPr>
        <w:spacing w:before="8"/>
        <w:rPr>
          <w:sz w:val="21"/>
        </w:rPr>
      </w:pPr>
    </w:p>
    <w:p w14:paraId="766309D4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1"/>
        </w:tabs>
        <w:ind w:hanging="361"/>
        <w:rPr>
          <w:b/>
          <w:sz w:val="20"/>
        </w:rPr>
      </w:pPr>
      <w:proofErr w:type="spellStart"/>
      <w:r>
        <w:rPr>
          <w:b/>
          <w:sz w:val="20"/>
        </w:rPr>
        <w:t>Milbury</w:t>
      </w:r>
      <w:proofErr w:type="spellEnd"/>
      <w:r>
        <w:rPr>
          <w:b/>
          <w:spacing w:val="-2"/>
          <w:sz w:val="20"/>
        </w:rPr>
        <w:t xml:space="preserve"> </w:t>
      </w:r>
      <w:r>
        <w:rPr>
          <w:sz w:val="20"/>
        </w:rPr>
        <w:t>PE,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Kalt</w:t>
      </w:r>
      <w:proofErr w:type="spellEnd"/>
      <w:r>
        <w:rPr>
          <w:b/>
          <w:spacing w:val="-2"/>
          <w:sz w:val="20"/>
        </w:rPr>
        <w:t xml:space="preserve"> </w:t>
      </w:r>
      <w:r>
        <w:rPr>
          <w:sz w:val="20"/>
        </w:rPr>
        <w:t>W.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Xenobiotic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metabolism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berry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flavonoid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across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blood-brain </w:t>
      </w:r>
      <w:r>
        <w:rPr>
          <w:b/>
          <w:spacing w:val="-2"/>
          <w:sz w:val="20"/>
        </w:rPr>
        <w:t>barrier.</w:t>
      </w:r>
    </w:p>
    <w:p w14:paraId="766309D5" w14:textId="77777777" w:rsidR="004A6FE8" w:rsidRDefault="002454DA">
      <w:pPr>
        <w:spacing w:before="10" w:line="249" w:lineRule="auto"/>
        <w:ind w:left="840" w:right="3688"/>
        <w:rPr>
          <w:sz w:val="20"/>
        </w:rPr>
      </w:pPr>
      <w:r>
        <w:rPr>
          <w:i/>
          <w:sz w:val="20"/>
        </w:rPr>
        <w:t>Journal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Agricultural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Chemistry.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2010,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58:3950-3956 </w:t>
      </w:r>
      <w:hyperlink r:id="rId14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9D6" w14:textId="77777777" w:rsidR="004A6FE8" w:rsidRDefault="004A6FE8">
      <w:pPr>
        <w:rPr>
          <w:sz w:val="21"/>
        </w:rPr>
      </w:pPr>
    </w:p>
    <w:p w14:paraId="766309D7" w14:textId="77777777" w:rsidR="004A6FE8" w:rsidRDefault="002454DA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49" w:lineRule="auto"/>
        <w:ind w:left="839" w:right="207"/>
        <w:rPr>
          <w:sz w:val="20"/>
        </w:rPr>
      </w:pPr>
      <w:proofErr w:type="spellStart"/>
      <w:r>
        <w:rPr>
          <w:b/>
          <w:sz w:val="20"/>
        </w:rPr>
        <w:t>Kalt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W, Blumberg JB, McDonald JE, </w:t>
      </w:r>
      <w:proofErr w:type="spellStart"/>
      <w:r>
        <w:rPr>
          <w:sz w:val="20"/>
        </w:rPr>
        <w:t>Vinquist-Tymchuk</w:t>
      </w:r>
      <w:proofErr w:type="spellEnd"/>
      <w:r>
        <w:rPr>
          <w:sz w:val="20"/>
        </w:rPr>
        <w:t xml:space="preserve"> MR, Fillmore SAE, Graf BA, O'Leary JM, </w:t>
      </w:r>
      <w:proofErr w:type="spellStart"/>
      <w:r>
        <w:rPr>
          <w:b/>
          <w:sz w:val="20"/>
        </w:rPr>
        <w:t>Milbury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PE. </w:t>
      </w:r>
      <w:r>
        <w:rPr>
          <w:b/>
          <w:sz w:val="20"/>
        </w:rPr>
        <w:t>Identification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anthocyanins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liver,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eye,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brain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blueberry-fed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pigs.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 xml:space="preserve">Agricultural and Food Chemistry. </w:t>
      </w:r>
      <w:r>
        <w:rPr>
          <w:sz w:val="20"/>
        </w:rPr>
        <w:t>2008; 56:705-12.</w:t>
      </w:r>
    </w:p>
    <w:p w14:paraId="766309D8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15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D9" w14:textId="77777777" w:rsidR="004A6FE8" w:rsidRDefault="004A6FE8">
      <w:pPr>
        <w:spacing w:before="10"/>
        <w:rPr>
          <w:sz w:val="21"/>
        </w:rPr>
      </w:pPr>
    </w:p>
    <w:p w14:paraId="766309DA" w14:textId="77777777" w:rsidR="004A6FE8" w:rsidRDefault="002454DA">
      <w:pPr>
        <w:pStyle w:val="Heading1"/>
        <w:ind w:left="119"/>
        <w:rPr>
          <w:u w:val="none"/>
        </w:rPr>
      </w:pPr>
      <w:r>
        <w:rPr>
          <w:color w:val="00205F"/>
          <w:u w:color="00205F"/>
        </w:rPr>
        <w:t>Bone</w:t>
      </w:r>
      <w:r>
        <w:rPr>
          <w:color w:val="00205F"/>
          <w:spacing w:val="-2"/>
          <w:u w:color="00205F"/>
        </w:rPr>
        <w:t xml:space="preserve"> </w:t>
      </w:r>
      <w:r>
        <w:rPr>
          <w:color w:val="00205F"/>
          <w:u w:color="00205F"/>
        </w:rPr>
        <w:t>and</w:t>
      </w:r>
      <w:r>
        <w:rPr>
          <w:color w:val="00205F"/>
          <w:spacing w:val="-2"/>
          <w:u w:color="00205F"/>
        </w:rPr>
        <w:t xml:space="preserve"> </w:t>
      </w:r>
      <w:r>
        <w:rPr>
          <w:color w:val="00205F"/>
          <w:u w:color="00205F"/>
        </w:rPr>
        <w:t>Joint</w:t>
      </w:r>
      <w:r>
        <w:rPr>
          <w:color w:val="00205F"/>
          <w:spacing w:val="-1"/>
          <w:u w:color="00205F"/>
        </w:rPr>
        <w:t xml:space="preserve"> </w:t>
      </w:r>
      <w:r>
        <w:rPr>
          <w:color w:val="00205F"/>
          <w:spacing w:val="-2"/>
          <w:u w:color="00205F"/>
        </w:rPr>
        <w:t>Health</w:t>
      </w:r>
    </w:p>
    <w:p w14:paraId="766309DB" w14:textId="77777777" w:rsidR="004A6FE8" w:rsidRDefault="002454DA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46" w:line="249" w:lineRule="auto"/>
        <w:ind w:right="217"/>
        <w:rPr>
          <w:sz w:val="20"/>
        </w:rPr>
      </w:pPr>
      <w:proofErr w:type="spellStart"/>
      <w:r>
        <w:rPr>
          <w:sz w:val="20"/>
        </w:rPr>
        <w:t>Devareddy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Hooshmand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S,</w:t>
      </w:r>
      <w:r>
        <w:rPr>
          <w:spacing w:val="-3"/>
          <w:sz w:val="20"/>
        </w:rPr>
        <w:t xml:space="preserve"> </w:t>
      </w:r>
      <w:r>
        <w:rPr>
          <w:sz w:val="20"/>
        </w:rPr>
        <w:t>Collins</w:t>
      </w:r>
      <w:r>
        <w:rPr>
          <w:spacing w:val="-3"/>
          <w:sz w:val="20"/>
        </w:rPr>
        <w:t xml:space="preserve"> </w:t>
      </w:r>
      <w:r>
        <w:rPr>
          <w:sz w:val="20"/>
        </w:rPr>
        <w:t>JK,</w:t>
      </w:r>
      <w:r>
        <w:rPr>
          <w:spacing w:val="-3"/>
          <w:sz w:val="20"/>
        </w:rPr>
        <w:t xml:space="preserve"> </w:t>
      </w:r>
      <w:r>
        <w:rPr>
          <w:sz w:val="20"/>
        </w:rPr>
        <w:t>Lucas</w:t>
      </w:r>
      <w:r>
        <w:rPr>
          <w:spacing w:val="-3"/>
          <w:sz w:val="20"/>
        </w:rPr>
        <w:t xml:space="preserve"> </w:t>
      </w:r>
      <w:r>
        <w:rPr>
          <w:sz w:val="20"/>
        </w:rPr>
        <w:t>EA,</w:t>
      </w:r>
      <w:r>
        <w:rPr>
          <w:spacing w:val="-3"/>
          <w:sz w:val="20"/>
        </w:rPr>
        <w:t xml:space="preserve"> </w:t>
      </w:r>
      <w:r>
        <w:rPr>
          <w:sz w:val="20"/>
        </w:rPr>
        <w:t>Chai</w:t>
      </w:r>
      <w:r>
        <w:rPr>
          <w:spacing w:val="-3"/>
          <w:sz w:val="20"/>
        </w:rPr>
        <w:t xml:space="preserve"> </w:t>
      </w:r>
      <w:r>
        <w:rPr>
          <w:sz w:val="20"/>
        </w:rPr>
        <w:t>SC,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Arjmandi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sz w:val="20"/>
        </w:rPr>
        <w:t>BH.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in ovariectomized rat model of postmenopausal osteoporosis. </w:t>
      </w:r>
      <w:r>
        <w:rPr>
          <w:i/>
          <w:sz w:val="20"/>
        </w:rPr>
        <w:t>Journal of Nutritional Biochemistry.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 xml:space="preserve">2008; </w:t>
      </w:r>
      <w:r>
        <w:rPr>
          <w:spacing w:val="-2"/>
          <w:sz w:val="20"/>
        </w:rPr>
        <w:t>19:694-699</w:t>
      </w:r>
    </w:p>
    <w:p w14:paraId="766309DC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16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DD" w14:textId="77777777" w:rsidR="004A6FE8" w:rsidRDefault="004A6FE8">
      <w:pPr>
        <w:sectPr w:rsidR="004A6FE8">
          <w:footerReference w:type="default" r:id="rId17"/>
          <w:type w:val="continuous"/>
          <w:pgSz w:w="12240" w:h="15840"/>
          <w:pgMar w:top="480" w:right="780" w:bottom="880" w:left="600" w:header="0" w:footer="687" w:gutter="0"/>
          <w:pgNumType w:start="1"/>
          <w:cols w:space="720"/>
        </w:sectPr>
      </w:pPr>
    </w:p>
    <w:p w14:paraId="766309DE" w14:textId="77777777" w:rsidR="004A6FE8" w:rsidRDefault="002454DA">
      <w:pPr>
        <w:pStyle w:val="Heading1"/>
        <w:spacing w:before="77"/>
        <w:rPr>
          <w:u w:val="none"/>
        </w:rPr>
      </w:pPr>
      <w:r>
        <w:rPr>
          <w:color w:val="00205F"/>
          <w:u w:color="00205F"/>
        </w:rPr>
        <w:lastRenderedPageBreak/>
        <w:t>Brain</w:t>
      </w:r>
      <w:r>
        <w:rPr>
          <w:color w:val="00205F"/>
          <w:spacing w:val="-1"/>
          <w:u w:color="00205F"/>
        </w:rPr>
        <w:t xml:space="preserve"> </w:t>
      </w:r>
      <w:r>
        <w:rPr>
          <w:color w:val="00205F"/>
          <w:spacing w:val="-2"/>
          <w:u w:color="00205F"/>
        </w:rPr>
        <w:t>Function</w:t>
      </w:r>
    </w:p>
    <w:p w14:paraId="3C15AE4F" w14:textId="77777777" w:rsidR="00513E60" w:rsidRPr="00513E60" w:rsidRDefault="00513E60" w:rsidP="00513E60">
      <w:pPr>
        <w:pStyle w:val="ListParagraph"/>
        <w:ind w:firstLine="0"/>
        <w:rPr>
          <w:rFonts w:ascii="Calibri" w:eastAsiaTheme="minorHAnsi" w:hAnsi="Calibri" w:cs="Calibri"/>
          <w:color w:val="212121"/>
          <w:shd w:val="clear" w:color="auto" w:fill="FFFFFF"/>
        </w:rPr>
      </w:pPr>
    </w:p>
    <w:p w14:paraId="3BBAFF10" w14:textId="2597654B" w:rsidR="00513E60" w:rsidRPr="00513E60" w:rsidRDefault="00513E60" w:rsidP="00513E60">
      <w:pPr>
        <w:pStyle w:val="ListParagraph"/>
        <w:numPr>
          <w:ilvl w:val="0"/>
          <w:numId w:val="16"/>
        </w:numPr>
        <w:rPr>
          <w:rFonts w:ascii="Calibri" w:eastAsiaTheme="minorHAnsi" w:hAnsi="Calibri" w:cs="Calibri"/>
          <w:color w:val="212121"/>
          <w:sz w:val="20"/>
          <w:szCs w:val="20"/>
          <w:shd w:val="clear" w:color="auto" w:fill="FFFFFF"/>
        </w:rPr>
      </w:pPr>
      <w:r w:rsidRPr="00513E60">
        <w:rPr>
          <w:b/>
          <w:bCs/>
          <w:color w:val="212121"/>
          <w:sz w:val="20"/>
          <w:szCs w:val="20"/>
          <w:shd w:val="clear" w:color="auto" w:fill="FFFFFF"/>
        </w:rPr>
        <w:t>Krikorian R</w:t>
      </w:r>
      <w:r w:rsidRPr="00513E60">
        <w:rPr>
          <w:color w:val="212121"/>
          <w:sz w:val="20"/>
          <w:szCs w:val="20"/>
          <w:shd w:val="clear" w:color="auto" w:fill="FFFFFF"/>
        </w:rPr>
        <w:t xml:space="preserve">, Skelton MR, Summer SS, Shidler MD, Sullivan PG. </w:t>
      </w:r>
      <w:r w:rsidRPr="00513E60">
        <w:rPr>
          <w:b/>
          <w:bCs/>
          <w:color w:val="212121"/>
          <w:sz w:val="20"/>
          <w:szCs w:val="20"/>
          <w:shd w:val="clear" w:color="auto" w:fill="FFFFFF"/>
        </w:rPr>
        <w:t>Blueberry Supplementation in Midlife for Dementia Risk Reduction.</w:t>
      </w:r>
      <w:r w:rsidRPr="00513E60">
        <w:rPr>
          <w:color w:val="212121"/>
          <w:sz w:val="20"/>
          <w:szCs w:val="20"/>
          <w:shd w:val="clear" w:color="auto" w:fill="FFFFFF"/>
        </w:rPr>
        <w:t> </w:t>
      </w:r>
      <w:r w:rsidRPr="00513E60">
        <w:rPr>
          <w:i/>
          <w:iCs/>
          <w:color w:val="212121"/>
          <w:sz w:val="20"/>
          <w:szCs w:val="20"/>
          <w:shd w:val="clear" w:color="auto" w:fill="FFFFFF"/>
        </w:rPr>
        <w:t>Nutrients</w:t>
      </w:r>
      <w:r w:rsidRPr="00513E60">
        <w:rPr>
          <w:color w:val="212121"/>
          <w:sz w:val="20"/>
          <w:szCs w:val="20"/>
          <w:shd w:val="clear" w:color="auto" w:fill="FFFFFF"/>
        </w:rPr>
        <w:t xml:space="preserve">. 2022;14(8):1619. </w:t>
      </w:r>
    </w:p>
    <w:p w14:paraId="0FD7CC40" w14:textId="77777777" w:rsidR="00513E60" w:rsidRPr="00513E60" w:rsidRDefault="00B57FDB" w:rsidP="00513E60">
      <w:pPr>
        <w:ind w:left="810"/>
        <w:rPr>
          <w:sz w:val="20"/>
          <w:szCs w:val="20"/>
        </w:rPr>
      </w:pPr>
      <w:hyperlink r:id="rId18" w:history="1">
        <w:r w:rsidR="00513E60" w:rsidRPr="00513E60">
          <w:rPr>
            <w:rStyle w:val="Hyperlink"/>
            <w:sz w:val="20"/>
            <w:szCs w:val="20"/>
            <w:shd w:val="clear" w:color="auto" w:fill="FFFFFF"/>
          </w:rPr>
          <w:t>Abstract</w:t>
        </w:r>
      </w:hyperlink>
    </w:p>
    <w:p w14:paraId="766309DF" w14:textId="39F7FE63" w:rsidR="004A6FE8" w:rsidRDefault="002454DA">
      <w:pPr>
        <w:pStyle w:val="ListParagraph"/>
        <w:numPr>
          <w:ilvl w:val="0"/>
          <w:numId w:val="16"/>
        </w:numPr>
        <w:tabs>
          <w:tab w:val="left" w:pos="840"/>
        </w:tabs>
        <w:spacing w:before="246" w:line="249" w:lineRule="auto"/>
        <w:ind w:right="117"/>
        <w:jc w:val="both"/>
        <w:rPr>
          <w:i/>
          <w:sz w:val="20"/>
        </w:rPr>
      </w:pPr>
      <w:r>
        <w:rPr>
          <w:sz w:val="20"/>
        </w:rPr>
        <w:t>Rutledge GA, Sandhu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AK, Miller MG, </w:t>
      </w:r>
      <w:proofErr w:type="spellStart"/>
      <w:r>
        <w:rPr>
          <w:sz w:val="20"/>
        </w:rPr>
        <w:t>Edirisinghe</w:t>
      </w:r>
      <w:proofErr w:type="spellEnd"/>
      <w:r>
        <w:rPr>
          <w:sz w:val="20"/>
        </w:rPr>
        <w:t xml:space="preserve"> I, Burton-Freeman BB, </w:t>
      </w:r>
      <w:proofErr w:type="spellStart"/>
      <w:r>
        <w:rPr>
          <w:b/>
          <w:sz w:val="20"/>
        </w:rPr>
        <w:t>Shukitt</w:t>
      </w:r>
      <w:proofErr w:type="spellEnd"/>
      <w:r>
        <w:rPr>
          <w:b/>
          <w:sz w:val="20"/>
        </w:rPr>
        <w:t>-Hale B. Blueberry phenolics 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associated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cognitive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enhancement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supplemented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older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adults.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Function.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2021; </w:t>
      </w:r>
      <w:r>
        <w:rPr>
          <w:i/>
          <w:spacing w:val="-2"/>
          <w:sz w:val="20"/>
        </w:rPr>
        <w:t>12:107-118.</w:t>
      </w:r>
    </w:p>
    <w:p w14:paraId="766309E0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19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E1" w14:textId="77777777" w:rsidR="004A6FE8" w:rsidRDefault="004A6FE8">
      <w:pPr>
        <w:spacing w:before="8"/>
        <w:rPr>
          <w:sz w:val="21"/>
        </w:rPr>
      </w:pPr>
    </w:p>
    <w:p w14:paraId="766309E2" w14:textId="77777777" w:rsidR="004A6FE8" w:rsidRDefault="002454DA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line="249" w:lineRule="auto"/>
        <w:ind w:right="195"/>
        <w:rPr>
          <w:sz w:val="20"/>
        </w:rPr>
      </w:pPr>
      <w:r>
        <w:rPr>
          <w:b/>
          <w:sz w:val="20"/>
        </w:rPr>
        <w:t>Krikorian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Kalt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W,</w:t>
      </w:r>
      <w:r>
        <w:rPr>
          <w:spacing w:val="-3"/>
          <w:sz w:val="20"/>
        </w:rPr>
        <w:t xml:space="preserve"> </w:t>
      </w:r>
      <w:r>
        <w:rPr>
          <w:sz w:val="20"/>
        </w:rPr>
        <w:t>McDonald</w:t>
      </w:r>
      <w:r>
        <w:rPr>
          <w:spacing w:val="-3"/>
          <w:sz w:val="20"/>
        </w:rPr>
        <w:t xml:space="preserve"> </w:t>
      </w:r>
      <w:r>
        <w:rPr>
          <w:sz w:val="20"/>
        </w:rPr>
        <w:t>JE,</w:t>
      </w:r>
      <w:r>
        <w:rPr>
          <w:spacing w:val="-3"/>
          <w:sz w:val="20"/>
        </w:rPr>
        <w:t xml:space="preserve"> </w:t>
      </w:r>
      <w:r>
        <w:rPr>
          <w:sz w:val="20"/>
        </w:rPr>
        <w:t>Shidler</w:t>
      </w:r>
      <w:r>
        <w:rPr>
          <w:spacing w:val="-3"/>
          <w:sz w:val="20"/>
        </w:rPr>
        <w:t xml:space="preserve"> </w:t>
      </w:r>
      <w:r>
        <w:rPr>
          <w:sz w:val="20"/>
        </w:rPr>
        <w:t>MD,</w:t>
      </w:r>
      <w:r>
        <w:rPr>
          <w:spacing w:val="-3"/>
          <w:sz w:val="20"/>
        </w:rPr>
        <w:t xml:space="preserve"> </w:t>
      </w:r>
      <w:r>
        <w:rPr>
          <w:sz w:val="20"/>
        </w:rPr>
        <w:t>Summer</w:t>
      </w:r>
      <w:r>
        <w:rPr>
          <w:spacing w:val="-4"/>
          <w:sz w:val="20"/>
        </w:rPr>
        <w:t xml:space="preserve"> </w:t>
      </w:r>
      <w:r>
        <w:rPr>
          <w:sz w:val="20"/>
        </w:rPr>
        <w:t>SS,</w:t>
      </w:r>
      <w:r>
        <w:rPr>
          <w:spacing w:val="-3"/>
          <w:sz w:val="20"/>
        </w:rPr>
        <w:t xml:space="preserve"> </w:t>
      </w:r>
      <w:r>
        <w:rPr>
          <w:sz w:val="20"/>
        </w:rPr>
        <w:t>Stein</w:t>
      </w:r>
      <w:r>
        <w:rPr>
          <w:spacing w:val="-14"/>
          <w:sz w:val="20"/>
        </w:rPr>
        <w:t xml:space="preserve"> </w:t>
      </w:r>
      <w:r>
        <w:rPr>
          <w:sz w:val="20"/>
        </w:rPr>
        <w:t>AL.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Cognitive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to urinary anthocyanins and their flavonoid-based products following blueberry supplementation in older adults at risk for dementia. </w:t>
      </w:r>
      <w:r>
        <w:rPr>
          <w:i/>
          <w:sz w:val="20"/>
        </w:rPr>
        <w:t xml:space="preserve">Journal of Functional Foods. </w:t>
      </w:r>
      <w:r>
        <w:rPr>
          <w:sz w:val="20"/>
        </w:rPr>
        <w:t>2020, 64:103667.</w:t>
      </w:r>
    </w:p>
    <w:p w14:paraId="766309E3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20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E4" w14:textId="77777777" w:rsidR="004A6FE8" w:rsidRDefault="004A6FE8">
      <w:pPr>
        <w:spacing w:before="8"/>
        <w:rPr>
          <w:sz w:val="21"/>
        </w:rPr>
      </w:pPr>
    </w:p>
    <w:p w14:paraId="766309E5" w14:textId="77777777" w:rsidR="004A6FE8" w:rsidRDefault="002454DA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line="249" w:lineRule="auto"/>
        <w:ind w:left="839" w:right="554"/>
        <w:rPr>
          <w:sz w:val="20"/>
        </w:rPr>
      </w:pPr>
      <w:proofErr w:type="spellStart"/>
      <w:r>
        <w:rPr>
          <w:sz w:val="20"/>
        </w:rPr>
        <w:t>Shukitt</w:t>
      </w:r>
      <w:proofErr w:type="spellEnd"/>
      <w:r>
        <w:rPr>
          <w:sz w:val="20"/>
        </w:rPr>
        <w:t xml:space="preserve">-Hale B, </w:t>
      </w:r>
      <w:proofErr w:type="spellStart"/>
      <w:r>
        <w:rPr>
          <w:sz w:val="20"/>
        </w:rPr>
        <w:t>Thangthaeng</w:t>
      </w:r>
      <w:proofErr w:type="spellEnd"/>
      <w:r>
        <w:rPr>
          <w:sz w:val="20"/>
        </w:rPr>
        <w:t xml:space="preserve"> N, Miller MG, </w:t>
      </w:r>
      <w:proofErr w:type="spellStart"/>
      <w:r>
        <w:rPr>
          <w:sz w:val="20"/>
        </w:rPr>
        <w:t>Poulose</w:t>
      </w:r>
      <w:proofErr w:type="spellEnd"/>
      <w:r>
        <w:rPr>
          <w:sz w:val="20"/>
        </w:rPr>
        <w:t xml:space="preserve"> SM, Carey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AN, Fisher DR. </w:t>
      </w:r>
      <w:r>
        <w:rPr>
          <w:b/>
          <w:sz w:val="20"/>
        </w:rPr>
        <w:t>Blueberries improve neuroinflammation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cognition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differentially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depending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cognitive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baseline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status.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sz w:val="20"/>
        </w:rPr>
        <w:t>.</w:t>
      </w:r>
      <w:r>
        <w:rPr>
          <w:i/>
          <w:sz w:val="20"/>
        </w:rPr>
        <w:t>J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Gerontol</w:t>
      </w:r>
      <w:proofErr w:type="spellEnd"/>
      <w:r>
        <w:rPr>
          <w:i/>
          <w:sz w:val="20"/>
        </w:rPr>
        <w:t xml:space="preserve"> A Biol Sci Med Sci</w:t>
      </w:r>
      <w:r>
        <w:rPr>
          <w:sz w:val="20"/>
        </w:rPr>
        <w:t>. 2019, 74:977-983.*</w:t>
      </w:r>
    </w:p>
    <w:p w14:paraId="766309E6" w14:textId="77777777" w:rsidR="004A6FE8" w:rsidRDefault="00B57FDB">
      <w:pPr>
        <w:pStyle w:val="BodyText"/>
        <w:spacing w:before="41"/>
        <w:ind w:left="859"/>
        <w:rPr>
          <w:u w:val="none"/>
        </w:rPr>
      </w:pPr>
      <w:hyperlink r:id="rId21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E7" w14:textId="77777777" w:rsidR="004A6FE8" w:rsidRDefault="004A6FE8">
      <w:pPr>
        <w:spacing w:before="3"/>
      </w:pPr>
    </w:p>
    <w:p w14:paraId="766309E8" w14:textId="77777777" w:rsidR="004A6FE8" w:rsidRDefault="002454DA">
      <w:pPr>
        <w:pStyle w:val="ListParagraph"/>
        <w:numPr>
          <w:ilvl w:val="0"/>
          <w:numId w:val="15"/>
        </w:numPr>
        <w:tabs>
          <w:tab w:val="left" w:pos="839"/>
          <w:tab w:val="left" w:pos="841"/>
        </w:tabs>
        <w:spacing w:before="1" w:line="249" w:lineRule="auto"/>
        <w:ind w:right="1024"/>
        <w:rPr>
          <w:b/>
          <w:sz w:val="20"/>
        </w:rPr>
      </w:pPr>
      <w:r>
        <w:rPr>
          <w:sz w:val="20"/>
        </w:rPr>
        <w:t>Krishna</w:t>
      </w:r>
      <w:r>
        <w:rPr>
          <w:spacing w:val="-4"/>
          <w:sz w:val="20"/>
        </w:rPr>
        <w:t xml:space="preserve"> </w:t>
      </w:r>
      <w:r>
        <w:rPr>
          <w:sz w:val="20"/>
        </w:rPr>
        <w:t>G,</w:t>
      </w:r>
      <w:r>
        <w:rPr>
          <w:spacing w:val="-8"/>
          <w:sz w:val="20"/>
        </w:rPr>
        <w:t xml:space="preserve"> </w:t>
      </w:r>
      <w:r>
        <w:rPr>
          <w:sz w:val="20"/>
        </w:rPr>
        <w:t>Ying</w:t>
      </w:r>
      <w:r>
        <w:rPr>
          <w:spacing w:val="-4"/>
          <w:sz w:val="20"/>
        </w:rPr>
        <w:t xml:space="preserve"> </w:t>
      </w:r>
      <w:r>
        <w:rPr>
          <w:sz w:val="20"/>
        </w:rPr>
        <w:t>Z,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Gomez-Pinilla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mitigates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altered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brain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plasticity and behavior after traumatic brain injury in rats. </w:t>
      </w:r>
      <w:r>
        <w:rPr>
          <w:i/>
          <w:sz w:val="20"/>
        </w:rPr>
        <w:t>Molecular Nutrition and Food Research.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 xml:space="preserve">2019, </w:t>
      </w:r>
      <w:proofErr w:type="gramStart"/>
      <w:r>
        <w:rPr>
          <w:spacing w:val="-2"/>
          <w:sz w:val="20"/>
        </w:rPr>
        <w:t>63:e</w:t>
      </w:r>
      <w:proofErr w:type="gramEnd"/>
      <w:r>
        <w:rPr>
          <w:spacing w:val="-2"/>
          <w:sz w:val="20"/>
        </w:rPr>
        <w:t>1801055.</w:t>
      </w:r>
    </w:p>
    <w:p w14:paraId="766309E9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22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EA" w14:textId="77777777" w:rsidR="004A6FE8" w:rsidRDefault="004A6FE8">
      <w:pPr>
        <w:spacing w:before="8"/>
        <w:rPr>
          <w:sz w:val="21"/>
        </w:rPr>
      </w:pPr>
    </w:p>
    <w:p w14:paraId="766309EB" w14:textId="77777777" w:rsidR="004A6FE8" w:rsidRDefault="002454DA">
      <w:pPr>
        <w:pStyle w:val="ListParagraph"/>
        <w:numPr>
          <w:ilvl w:val="0"/>
          <w:numId w:val="15"/>
        </w:numPr>
        <w:tabs>
          <w:tab w:val="left" w:pos="839"/>
          <w:tab w:val="left" w:pos="841"/>
        </w:tabs>
        <w:spacing w:before="1" w:line="249" w:lineRule="auto"/>
        <w:ind w:right="339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>Carey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AN, </w:t>
      </w:r>
      <w:proofErr w:type="spellStart"/>
      <w:r>
        <w:rPr>
          <w:sz w:val="20"/>
        </w:rPr>
        <w:t>Gildawie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KR,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Rovnak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Thangthaeng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N,</w:t>
      </w:r>
      <w:r>
        <w:rPr>
          <w:spacing w:val="-3"/>
          <w:sz w:val="20"/>
        </w:rPr>
        <w:t xml:space="preserve"> </w:t>
      </w:r>
      <w:r>
        <w:rPr>
          <w:sz w:val="20"/>
        </w:rPr>
        <w:t>Fisher DR,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Shukitt</w:t>
      </w:r>
      <w:proofErr w:type="spellEnd"/>
      <w:r>
        <w:rPr>
          <w:sz w:val="20"/>
        </w:rPr>
        <w:t>-Hale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supplementation attenuates microglia activation and increases neuroplasticity in mice consuming a high-fat diet. </w:t>
      </w:r>
      <w:r>
        <w:rPr>
          <w:i/>
          <w:sz w:val="20"/>
        </w:rPr>
        <w:t xml:space="preserve">Nutritional Neuroscience. </w:t>
      </w:r>
      <w:r>
        <w:rPr>
          <w:sz w:val="20"/>
        </w:rPr>
        <w:t>2019, 22:253-263.</w:t>
      </w:r>
    </w:p>
    <w:p w14:paraId="766309EC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23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ED" w14:textId="77777777" w:rsidR="004A6FE8" w:rsidRDefault="004A6FE8">
      <w:pPr>
        <w:spacing w:before="8"/>
        <w:rPr>
          <w:sz w:val="21"/>
        </w:rPr>
      </w:pPr>
    </w:p>
    <w:p w14:paraId="766309EE" w14:textId="77777777" w:rsidR="004A6FE8" w:rsidRDefault="002454DA">
      <w:pPr>
        <w:pStyle w:val="ListParagraph"/>
        <w:numPr>
          <w:ilvl w:val="0"/>
          <w:numId w:val="14"/>
        </w:numPr>
        <w:tabs>
          <w:tab w:val="left" w:pos="840"/>
        </w:tabs>
        <w:spacing w:before="1" w:line="249" w:lineRule="auto"/>
        <w:ind w:right="528"/>
        <w:jc w:val="both"/>
        <w:rPr>
          <w:sz w:val="20"/>
        </w:rPr>
      </w:pPr>
      <w:proofErr w:type="spellStart"/>
      <w:r>
        <w:rPr>
          <w:sz w:val="20"/>
        </w:rPr>
        <w:t>Boespflug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EL,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Eliassen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JC,</w:t>
      </w:r>
      <w:r>
        <w:rPr>
          <w:spacing w:val="-3"/>
          <w:sz w:val="20"/>
        </w:rPr>
        <w:t xml:space="preserve"> </w:t>
      </w:r>
      <w:r>
        <w:rPr>
          <w:sz w:val="20"/>
        </w:rPr>
        <w:t>Dudley</w:t>
      </w:r>
      <w:r>
        <w:rPr>
          <w:spacing w:val="-3"/>
          <w:sz w:val="20"/>
        </w:rPr>
        <w:t xml:space="preserve"> </w:t>
      </w:r>
      <w:r>
        <w:rPr>
          <w:sz w:val="20"/>
        </w:rPr>
        <w:t>JA,</w:t>
      </w:r>
      <w:r>
        <w:rPr>
          <w:spacing w:val="-3"/>
          <w:sz w:val="20"/>
        </w:rPr>
        <w:t xml:space="preserve"> </w:t>
      </w:r>
      <w:r>
        <w:rPr>
          <w:sz w:val="20"/>
        </w:rPr>
        <w:t>Shidler</w:t>
      </w:r>
      <w:r>
        <w:rPr>
          <w:spacing w:val="-3"/>
          <w:sz w:val="20"/>
        </w:rPr>
        <w:t xml:space="preserve"> </w:t>
      </w:r>
      <w:r>
        <w:rPr>
          <w:sz w:val="20"/>
        </w:rPr>
        <w:t>MD,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Kalt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W,</w:t>
      </w:r>
      <w:r>
        <w:rPr>
          <w:spacing w:val="-3"/>
          <w:sz w:val="20"/>
        </w:rPr>
        <w:t xml:space="preserve"> </w:t>
      </w:r>
      <w:r>
        <w:rPr>
          <w:sz w:val="20"/>
        </w:rPr>
        <w:t>Summer</w:t>
      </w:r>
      <w:r>
        <w:rPr>
          <w:spacing w:val="-3"/>
          <w:sz w:val="20"/>
        </w:rPr>
        <w:t xml:space="preserve"> </w:t>
      </w:r>
      <w:r>
        <w:rPr>
          <w:sz w:val="20"/>
        </w:rPr>
        <w:t>SS,</w:t>
      </w:r>
      <w:r>
        <w:rPr>
          <w:spacing w:val="-3"/>
          <w:sz w:val="20"/>
        </w:rPr>
        <w:t xml:space="preserve"> </w:t>
      </w:r>
      <w:r>
        <w:rPr>
          <w:sz w:val="20"/>
        </w:rPr>
        <w:t>Stein</w:t>
      </w:r>
      <w:r>
        <w:rPr>
          <w:spacing w:val="-14"/>
          <w:sz w:val="20"/>
        </w:rPr>
        <w:t xml:space="preserve"> </w:t>
      </w:r>
      <w:r>
        <w:rPr>
          <w:sz w:val="20"/>
        </w:rPr>
        <w:t>AL,</w:t>
      </w:r>
      <w:r>
        <w:rPr>
          <w:spacing w:val="-3"/>
          <w:sz w:val="20"/>
        </w:rPr>
        <w:t xml:space="preserve"> </w:t>
      </w:r>
      <w:r>
        <w:rPr>
          <w:sz w:val="20"/>
        </w:rPr>
        <w:t>Stover</w:t>
      </w:r>
      <w:r>
        <w:rPr>
          <w:spacing w:val="-14"/>
          <w:sz w:val="20"/>
        </w:rPr>
        <w:t xml:space="preserve"> </w:t>
      </w:r>
      <w:r>
        <w:rPr>
          <w:sz w:val="20"/>
        </w:rPr>
        <w:t>AN,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Krikorian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 Enhanced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neural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activation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cognitive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impairment.</w:t>
      </w:r>
      <w:r>
        <w:rPr>
          <w:b/>
          <w:spacing w:val="-5"/>
          <w:sz w:val="20"/>
        </w:rPr>
        <w:t xml:space="preserve"> </w:t>
      </w:r>
      <w:r>
        <w:rPr>
          <w:i/>
          <w:sz w:val="20"/>
        </w:rPr>
        <w:t>Nutritional Neuroscience</w:t>
      </w:r>
      <w:r>
        <w:rPr>
          <w:b/>
          <w:i/>
          <w:sz w:val="20"/>
        </w:rPr>
        <w:t xml:space="preserve">. </w:t>
      </w:r>
      <w:r>
        <w:rPr>
          <w:sz w:val="20"/>
        </w:rPr>
        <w:t>2018, 21:297-305.</w:t>
      </w:r>
    </w:p>
    <w:p w14:paraId="766309EF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24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F0" w14:textId="77777777" w:rsidR="004A6FE8" w:rsidRDefault="004A6FE8">
      <w:pPr>
        <w:spacing w:before="8"/>
        <w:rPr>
          <w:sz w:val="21"/>
        </w:rPr>
      </w:pPr>
    </w:p>
    <w:p w14:paraId="766309F1" w14:textId="77777777" w:rsidR="004A6FE8" w:rsidRDefault="002454DA">
      <w:pPr>
        <w:pStyle w:val="ListParagraph"/>
        <w:numPr>
          <w:ilvl w:val="0"/>
          <w:numId w:val="13"/>
        </w:numPr>
        <w:tabs>
          <w:tab w:val="left" w:pos="839"/>
          <w:tab w:val="left" w:pos="841"/>
        </w:tabs>
        <w:spacing w:before="1" w:line="249" w:lineRule="auto"/>
        <w:ind w:right="495"/>
        <w:rPr>
          <w:sz w:val="20"/>
        </w:rPr>
      </w:pPr>
      <w:r>
        <w:rPr>
          <w:sz w:val="20"/>
        </w:rPr>
        <w:t>Miller</w:t>
      </w:r>
      <w:r>
        <w:rPr>
          <w:spacing w:val="-3"/>
          <w:sz w:val="20"/>
        </w:rPr>
        <w:t xml:space="preserve"> </w:t>
      </w:r>
      <w:r>
        <w:rPr>
          <w:sz w:val="20"/>
        </w:rPr>
        <w:t>MG,</w:t>
      </w:r>
      <w:r>
        <w:rPr>
          <w:spacing w:val="-3"/>
          <w:sz w:val="20"/>
        </w:rPr>
        <w:t xml:space="preserve"> </w:t>
      </w:r>
      <w:r>
        <w:rPr>
          <w:sz w:val="20"/>
        </w:rPr>
        <w:t>Hamilton</w:t>
      </w:r>
      <w:r>
        <w:rPr>
          <w:spacing w:val="-3"/>
          <w:sz w:val="20"/>
        </w:rPr>
        <w:t xml:space="preserve"> </w:t>
      </w:r>
      <w:r>
        <w:rPr>
          <w:sz w:val="20"/>
        </w:rPr>
        <w:t>DA,</w:t>
      </w:r>
      <w:r>
        <w:rPr>
          <w:spacing w:val="-3"/>
          <w:sz w:val="20"/>
        </w:rPr>
        <w:t xml:space="preserve"> </w:t>
      </w:r>
      <w:r>
        <w:rPr>
          <w:sz w:val="20"/>
        </w:rPr>
        <w:t>Joseph</w:t>
      </w:r>
      <w:r>
        <w:rPr>
          <w:spacing w:val="-3"/>
          <w:sz w:val="20"/>
        </w:rPr>
        <w:t xml:space="preserve"> </w:t>
      </w:r>
      <w:r>
        <w:rPr>
          <w:sz w:val="20"/>
        </w:rPr>
        <w:t>JA,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Shukitt</w:t>
      </w:r>
      <w:proofErr w:type="spellEnd"/>
      <w:r>
        <w:rPr>
          <w:b/>
          <w:sz w:val="20"/>
        </w:rPr>
        <w:t>-Hale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Dietary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improves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cognition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among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older adults in a randomized, double-blind, placebo-controlled trial. </w:t>
      </w:r>
      <w:r>
        <w:rPr>
          <w:i/>
          <w:sz w:val="20"/>
        </w:rPr>
        <w:t xml:space="preserve">European Journal of Nutrition. </w:t>
      </w:r>
      <w:r>
        <w:rPr>
          <w:sz w:val="20"/>
        </w:rPr>
        <w:t xml:space="preserve">2018, </w:t>
      </w:r>
      <w:r>
        <w:rPr>
          <w:spacing w:val="-2"/>
          <w:sz w:val="20"/>
        </w:rPr>
        <w:t>57:1169-1180.</w:t>
      </w:r>
    </w:p>
    <w:p w14:paraId="766309F2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25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F3" w14:textId="77777777" w:rsidR="004A6FE8" w:rsidRDefault="004A6FE8">
      <w:pPr>
        <w:spacing w:before="7"/>
        <w:rPr>
          <w:sz w:val="25"/>
        </w:rPr>
      </w:pPr>
    </w:p>
    <w:p w14:paraId="766309F4" w14:textId="77777777" w:rsidR="004A6FE8" w:rsidRDefault="002454DA">
      <w:pPr>
        <w:pStyle w:val="ListParagraph"/>
        <w:numPr>
          <w:ilvl w:val="0"/>
          <w:numId w:val="12"/>
        </w:numPr>
        <w:tabs>
          <w:tab w:val="left" w:pos="839"/>
          <w:tab w:val="left" w:pos="840"/>
        </w:tabs>
        <w:spacing w:before="1" w:line="249" w:lineRule="auto"/>
        <w:ind w:right="1209"/>
        <w:rPr>
          <w:b/>
          <w:sz w:val="20"/>
        </w:rPr>
      </w:pPr>
      <w:r>
        <w:rPr>
          <w:sz w:val="20"/>
        </w:rPr>
        <w:t xml:space="preserve">McNamara RK, </w:t>
      </w:r>
      <w:proofErr w:type="spellStart"/>
      <w:r>
        <w:rPr>
          <w:sz w:val="20"/>
        </w:rPr>
        <w:t>Kalt</w:t>
      </w:r>
      <w:proofErr w:type="spellEnd"/>
      <w:r>
        <w:rPr>
          <w:sz w:val="20"/>
        </w:rPr>
        <w:t xml:space="preserve"> W, Shidler MD, McDonald J, Summer SS, Stein</w:t>
      </w:r>
      <w:r>
        <w:rPr>
          <w:spacing w:val="-5"/>
          <w:sz w:val="20"/>
        </w:rPr>
        <w:t xml:space="preserve"> </w:t>
      </w:r>
      <w:r>
        <w:rPr>
          <w:sz w:val="20"/>
        </w:rPr>
        <w:t>AL, Stover</w:t>
      </w:r>
      <w:r>
        <w:rPr>
          <w:spacing w:val="-5"/>
          <w:sz w:val="20"/>
        </w:rPr>
        <w:t xml:space="preserve"> </w:t>
      </w:r>
      <w:r>
        <w:rPr>
          <w:sz w:val="20"/>
        </w:rPr>
        <w:t>AN,</w:t>
      </w:r>
      <w:r>
        <w:rPr>
          <w:spacing w:val="32"/>
          <w:sz w:val="20"/>
        </w:rPr>
        <w:t xml:space="preserve"> </w:t>
      </w:r>
      <w:r>
        <w:rPr>
          <w:b/>
          <w:sz w:val="20"/>
        </w:rPr>
        <w:t xml:space="preserve">Krikorian </w:t>
      </w:r>
      <w:r>
        <w:rPr>
          <w:sz w:val="20"/>
        </w:rPr>
        <w:t xml:space="preserve">R. </w:t>
      </w:r>
      <w:r>
        <w:rPr>
          <w:b/>
          <w:sz w:val="20"/>
        </w:rPr>
        <w:t>Cognitive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fish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oil,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blueberry,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combined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older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adults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with subjective cognitive impairment. </w:t>
      </w:r>
      <w:r>
        <w:rPr>
          <w:i/>
          <w:sz w:val="20"/>
        </w:rPr>
        <w:t>Neurobiology of Aging</w:t>
      </w:r>
      <w:r>
        <w:rPr>
          <w:sz w:val="20"/>
        </w:rPr>
        <w:t>. 2018, 64:147-</w:t>
      </w:r>
      <w:proofErr w:type="gramStart"/>
      <w:r>
        <w:rPr>
          <w:sz w:val="20"/>
        </w:rPr>
        <w:t>156.</w:t>
      </w:r>
      <w:r>
        <w:rPr>
          <w:b/>
          <w:sz w:val="20"/>
        </w:rPr>
        <w:t>*</w:t>
      </w:r>
      <w:proofErr w:type="gramEnd"/>
    </w:p>
    <w:p w14:paraId="766309F5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26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9F6" w14:textId="77777777" w:rsidR="004A6FE8" w:rsidRDefault="004A6FE8">
      <w:pPr>
        <w:spacing w:before="7"/>
        <w:rPr>
          <w:sz w:val="25"/>
        </w:rPr>
      </w:pPr>
    </w:p>
    <w:p w14:paraId="766309F7" w14:textId="77777777" w:rsidR="004A6FE8" w:rsidRDefault="002454DA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1" w:line="249" w:lineRule="auto"/>
        <w:ind w:left="839" w:right="628"/>
        <w:rPr>
          <w:sz w:val="24"/>
        </w:rPr>
      </w:pPr>
      <w:proofErr w:type="spellStart"/>
      <w:r>
        <w:rPr>
          <w:sz w:val="20"/>
        </w:rPr>
        <w:t>Poulose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SM,</w:t>
      </w:r>
      <w:r>
        <w:rPr>
          <w:spacing w:val="-5"/>
          <w:sz w:val="20"/>
        </w:rPr>
        <w:t xml:space="preserve"> </w:t>
      </w:r>
      <w:r>
        <w:rPr>
          <w:sz w:val="20"/>
        </w:rPr>
        <w:t>Rabin</w:t>
      </w:r>
      <w:r>
        <w:rPr>
          <w:spacing w:val="-5"/>
          <w:sz w:val="20"/>
        </w:rPr>
        <w:t xml:space="preserve"> </w:t>
      </w:r>
      <w:r>
        <w:rPr>
          <w:sz w:val="20"/>
        </w:rPr>
        <w:t>BM,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Bielinski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DF,</w:t>
      </w:r>
      <w:r>
        <w:rPr>
          <w:spacing w:val="-5"/>
          <w:sz w:val="20"/>
        </w:rPr>
        <w:t xml:space="preserve"> </w:t>
      </w:r>
      <w:r>
        <w:rPr>
          <w:sz w:val="20"/>
        </w:rPr>
        <w:t>Kelly</w:t>
      </w:r>
      <w:r>
        <w:rPr>
          <w:spacing w:val="-5"/>
          <w:sz w:val="20"/>
        </w:rPr>
        <w:t xml:space="preserve"> </w:t>
      </w:r>
      <w:r>
        <w:rPr>
          <w:sz w:val="20"/>
        </w:rPr>
        <w:t>ME,</w:t>
      </w:r>
      <w:r>
        <w:rPr>
          <w:spacing w:val="-5"/>
          <w:sz w:val="20"/>
        </w:rPr>
        <w:t xml:space="preserve"> </w:t>
      </w:r>
      <w:r>
        <w:rPr>
          <w:sz w:val="20"/>
        </w:rPr>
        <w:t>Miller</w:t>
      </w:r>
      <w:r>
        <w:rPr>
          <w:spacing w:val="-5"/>
          <w:sz w:val="20"/>
        </w:rPr>
        <w:t xml:space="preserve"> </w:t>
      </w:r>
      <w:r>
        <w:rPr>
          <w:sz w:val="20"/>
        </w:rPr>
        <w:t>MG,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Thanthaeng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Shukitt</w:t>
      </w:r>
      <w:proofErr w:type="spellEnd"/>
      <w:r>
        <w:rPr>
          <w:sz w:val="20"/>
        </w:rPr>
        <w:t>-Hale</w:t>
      </w:r>
      <w:r>
        <w:rPr>
          <w:spacing w:val="-5"/>
          <w:sz w:val="20"/>
        </w:rPr>
        <w:t xml:space="preserve"> </w:t>
      </w:r>
      <w:r>
        <w:rPr>
          <w:sz w:val="20"/>
        </w:rPr>
        <w:t>B.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Neurochemical differences in learning and memory paradigms among rats supplemented with anthocyanin-rich blueberry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diets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exposed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doses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56</w:t>
      </w:r>
      <w:r>
        <w:rPr>
          <w:b/>
          <w:sz w:val="20"/>
        </w:rPr>
        <w:t>Fe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particles.</w:t>
      </w:r>
      <w:r>
        <w:rPr>
          <w:b/>
          <w:spacing w:val="-3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Research.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 xml:space="preserve">2017, </w:t>
      </w:r>
      <w:r>
        <w:rPr>
          <w:spacing w:val="-2"/>
          <w:sz w:val="20"/>
        </w:rPr>
        <w:t>12:16-23</w:t>
      </w:r>
      <w:r>
        <w:rPr>
          <w:spacing w:val="-2"/>
          <w:sz w:val="24"/>
        </w:rPr>
        <w:t>*</w:t>
      </w:r>
    </w:p>
    <w:p w14:paraId="766309F8" w14:textId="77777777" w:rsidR="004A6FE8" w:rsidRDefault="00B57FDB">
      <w:pPr>
        <w:pStyle w:val="BodyText"/>
        <w:spacing w:before="0"/>
        <w:ind w:left="839"/>
        <w:rPr>
          <w:u w:val="none"/>
        </w:rPr>
      </w:pPr>
      <w:hyperlink r:id="rId27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F9" w14:textId="77777777" w:rsidR="004A6FE8" w:rsidRDefault="004A6FE8">
      <w:pPr>
        <w:spacing w:before="8"/>
        <w:rPr>
          <w:sz w:val="21"/>
        </w:rPr>
      </w:pPr>
    </w:p>
    <w:p w14:paraId="766309FA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 w:line="249" w:lineRule="auto"/>
        <w:ind w:left="839" w:right="217"/>
        <w:rPr>
          <w:sz w:val="20"/>
        </w:rPr>
      </w:pPr>
      <w:r>
        <w:rPr>
          <w:sz w:val="20"/>
        </w:rPr>
        <w:t>Ebenezer</w:t>
      </w:r>
      <w:r>
        <w:rPr>
          <w:spacing w:val="-3"/>
          <w:sz w:val="20"/>
        </w:rPr>
        <w:t xml:space="preserve"> </w:t>
      </w:r>
      <w:r>
        <w:rPr>
          <w:sz w:val="20"/>
        </w:rPr>
        <w:t>PJ,</w:t>
      </w:r>
      <w:r>
        <w:rPr>
          <w:spacing w:val="-3"/>
          <w:sz w:val="20"/>
        </w:rPr>
        <w:t xml:space="preserve"> </w:t>
      </w:r>
      <w:r>
        <w:rPr>
          <w:sz w:val="20"/>
        </w:rPr>
        <w:t>Wilson</w:t>
      </w:r>
      <w:r>
        <w:rPr>
          <w:spacing w:val="-3"/>
          <w:sz w:val="20"/>
        </w:rPr>
        <w:t xml:space="preserve"> </w:t>
      </w:r>
      <w:r>
        <w:rPr>
          <w:sz w:val="20"/>
        </w:rPr>
        <w:t>CB,</w:t>
      </w:r>
      <w:r>
        <w:rPr>
          <w:spacing w:val="-3"/>
          <w:sz w:val="20"/>
        </w:rPr>
        <w:t xml:space="preserve"> </w:t>
      </w:r>
      <w:r>
        <w:rPr>
          <w:sz w:val="20"/>
        </w:rPr>
        <w:t>Wilson</w:t>
      </w:r>
      <w:r>
        <w:rPr>
          <w:spacing w:val="-3"/>
          <w:sz w:val="20"/>
        </w:rPr>
        <w:t xml:space="preserve"> </w:t>
      </w:r>
      <w:r>
        <w:rPr>
          <w:sz w:val="20"/>
        </w:rPr>
        <w:t>LD,</w:t>
      </w:r>
      <w:r>
        <w:rPr>
          <w:spacing w:val="-3"/>
          <w:sz w:val="20"/>
        </w:rPr>
        <w:t xml:space="preserve"> </w:t>
      </w:r>
      <w:r>
        <w:rPr>
          <w:sz w:val="20"/>
        </w:rPr>
        <w:t>Nair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AR, </w:t>
      </w:r>
      <w:r>
        <w:rPr>
          <w:b/>
          <w:sz w:val="20"/>
        </w:rPr>
        <w:t>Francis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anti-inflammatory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effects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blueberries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 animal model of post-traumatic stress disorder (PTSD).</w:t>
      </w:r>
      <w:r>
        <w:rPr>
          <w:b/>
          <w:spacing w:val="40"/>
          <w:sz w:val="20"/>
        </w:rPr>
        <w:t xml:space="preserve"> </w:t>
      </w:r>
      <w:proofErr w:type="spellStart"/>
      <w:r>
        <w:rPr>
          <w:i/>
          <w:sz w:val="20"/>
        </w:rPr>
        <w:t>PLoS</w:t>
      </w:r>
      <w:proofErr w:type="spellEnd"/>
      <w:r>
        <w:rPr>
          <w:i/>
          <w:sz w:val="20"/>
        </w:rPr>
        <w:t xml:space="preserve"> One </w:t>
      </w:r>
      <w:r>
        <w:rPr>
          <w:sz w:val="20"/>
        </w:rPr>
        <w:t xml:space="preserve">2016, </w:t>
      </w:r>
      <w:proofErr w:type="gramStart"/>
      <w:r>
        <w:rPr>
          <w:sz w:val="20"/>
        </w:rPr>
        <w:t>11:e</w:t>
      </w:r>
      <w:proofErr w:type="gramEnd"/>
      <w:r>
        <w:rPr>
          <w:sz w:val="20"/>
        </w:rPr>
        <w:t>0180923.</w:t>
      </w:r>
    </w:p>
    <w:p w14:paraId="766309FB" w14:textId="77777777" w:rsidR="004A6FE8" w:rsidRDefault="00B57FDB">
      <w:pPr>
        <w:pStyle w:val="BodyText"/>
        <w:spacing w:before="1"/>
        <w:ind w:left="839"/>
        <w:rPr>
          <w:u w:val="none"/>
        </w:rPr>
      </w:pPr>
      <w:hyperlink r:id="rId28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9FC" w14:textId="77777777" w:rsidR="004A6FE8" w:rsidRDefault="004A6FE8">
      <w:pPr>
        <w:spacing w:before="9"/>
        <w:rPr>
          <w:sz w:val="21"/>
        </w:rPr>
      </w:pPr>
    </w:p>
    <w:p w14:paraId="05ABE7E8" w14:textId="77777777" w:rsidR="00B57FDB" w:rsidRDefault="00B57FDB">
      <w:pPr>
        <w:rPr>
          <w:b/>
          <w:sz w:val="20"/>
        </w:rPr>
      </w:pPr>
      <w:r>
        <w:rPr>
          <w:b/>
          <w:sz w:val="20"/>
        </w:rPr>
        <w:br w:type="page"/>
      </w:r>
    </w:p>
    <w:p w14:paraId="766309FD" w14:textId="41FC433A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left="839" w:right="161" w:hanging="361"/>
        <w:rPr>
          <w:sz w:val="20"/>
        </w:rPr>
      </w:pPr>
      <w:r>
        <w:rPr>
          <w:b/>
          <w:sz w:val="20"/>
        </w:rPr>
        <w:lastRenderedPageBreak/>
        <w:t>Carey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Gomes</w:t>
      </w:r>
      <w:r>
        <w:rPr>
          <w:spacing w:val="-3"/>
          <w:sz w:val="20"/>
        </w:rPr>
        <w:t xml:space="preserve"> </w:t>
      </w:r>
      <w:r>
        <w:rPr>
          <w:sz w:val="20"/>
        </w:rPr>
        <w:t>SM,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Shukitt</w:t>
      </w:r>
      <w:proofErr w:type="spellEnd"/>
      <w:r>
        <w:rPr>
          <w:sz w:val="20"/>
        </w:rPr>
        <w:t>-Hale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improves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middle-aged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mice fed a high-fat diet.</w:t>
      </w:r>
      <w:r>
        <w:rPr>
          <w:b/>
          <w:spacing w:val="40"/>
          <w:sz w:val="20"/>
        </w:rPr>
        <w:t xml:space="preserve"> </w:t>
      </w:r>
      <w:r>
        <w:rPr>
          <w:i/>
          <w:sz w:val="20"/>
        </w:rPr>
        <w:t>Journal of Agricultural and Food Chemistry</w:t>
      </w:r>
      <w:r>
        <w:rPr>
          <w:sz w:val="20"/>
        </w:rPr>
        <w:t>. 2014,62:3972-3978.</w:t>
      </w:r>
    </w:p>
    <w:p w14:paraId="766309FE" w14:textId="77777777" w:rsidR="004A6FE8" w:rsidRDefault="00B57FDB">
      <w:pPr>
        <w:pStyle w:val="BodyText"/>
        <w:spacing w:before="1"/>
        <w:ind w:left="839"/>
        <w:rPr>
          <w:u w:val="none"/>
        </w:rPr>
      </w:pPr>
      <w:hyperlink r:id="rId29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3EAA7B10" w14:textId="11A28702" w:rsidR="00A136D9" w:rsidRDefault="00A136D9">
      <w:pPr>
        <w:rPr>
          <w:sz w:val="20"/>
        </w:rPr>
      </w:pPr>
    </w:p>
    <w:p w14:paraId="76630A00" w14:textId="48AD628C" w:rsidR="004A6FE8" w:rsidRDefault="002454DA" w:rsidP="00A136D9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after="240" w:line="249" w:lineRule="auto"/>
        <w:ind w:left="839" w:right="2694"/>
        <w:rPr>
          <w:sz w:val="20"/>
        </w:rPr>
      </w:pPr>
      <w:proofErr w:type="spellStart"/>
      <w:r>
        <w:rPr>
          <w:sz w:val="20"/>
        </w:rPr>
        <w:t>Shukitt</w:t>
      </w:r>
      <w:proofErr w:type="spellEnd"/>
      <w:r>
        <w:rPr>
          <w:sz w:val="20"/>
        </w:rPr>
        <w:t>-Hale</w:t>
      </w:r>
      <w:r>
        <w:rPr>
          <w:spacing w:val="-5"/>
          <w:sz w:val="20"/>
        </w:rPr>
        <w:t xml:space="preserve"> </w:t>
      </w:r>
      <w:r>
        <w:rPr>
          <w:sz w:val="20"/>
        </w:rPr>
        <w:t>B.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Blueberries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neuronal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aging.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Gerontology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2012,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58:518-523. </w:t>
      </w:r>
      <w:hyperlink r:id="rId30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A02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75" w:line="249" w:lineRule="auto"/>
        <w:ind w:right="395"/>
        <w:rPr>
          <w:sz w:val="20"/>
        </w:rPr>
      </w:pPr>
      <w:r>
        <w:rPr>
          <w:b/>
          <w:sz w:val="20"/>
        </w:rPr>
        <w:t xml:space="preserve">McGuire </w:t>
      </w:r>
      <w:r>
        <w:rPr>
          <w:sz w:val="20"/>
        </w:rPr>
        <w:t xml:space="preserve">SO, </w:t>
      </w:r>
      <w:proofErr w:type="spellStart"/>
      <w:r>
        <w:rPr>
          <w:sz w:val="20"/>
        </w:rPr>
        <w:t>Sortwell</w:t>
      </w:r>
      <w:proofErr w:type="spellEnd"/>
      <w:r>
        <w:rPr>
          <w:sz w:val="20"/>
        </w:rPr>
        <w:t xml:space="preserve"> CE, </w:t>
      </w:r>
      <w:proofErr w:type="spellStart"/>
      <w:r>
        <w:rPr>
          <w:sz w:val="20"/>
        </w:rPr>
        <w:t>Shukitt</w:t>
      </w:r>
      <w:proofErr w:type="spellEnd"/>
      <w:r>
        <w:rPr>
          <w:sz w:val="20"/>
        </w:rPr>
        <w:t xml:space="preserve">-Hale B, Joseph JA, </w:t>
      </w:r>
      <w:proofErr w:type="spellStart"/>
      <w:r>
        <w:rPr>
          <w:sz w:val="20"/>
        </w:rPr>
        <w:t>Hejna</w:t>
      </w:r>
      <w:proofErr w:type="spellEnd"/>
      <w:r>
        <w:rPr>
          <w:sz w:val="20"/>
        </w:rPr>
        <w:t xml:space="preserve"> MJ, Collier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TJ. </w:t>
      </w:r>
      <w:r>
        <w:rPr>
          <w:b/>
          <w:sz w:val="20"/>
        </w:rPr>
        <w:t>Dietary supplementation with blueberry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improves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survival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transplanted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dopamine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neurons.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Nutritional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Neuroscience.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 xml:space="preserve">2006; </w:t>
      </w:r>
      <w:r>
        <w:rPr>
          <w:spacing w:val="-2"/>
          <w:sz w:val="20"/>
        </w:rPr>
        <w:t>9:251-258.</w:t>
      </w:r>
    </w:p>
    <w:p w14:paraId="76630A03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31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04" w14:textId="77777777" w:rsidR="004A6FE8" w:rsidRDefault="004A6FE8"/>
    <w:p w14:paraId="76630A05" w14:textId="77777777" w:rsidR="004A6FE8" w:rsidRDefault="004A6FE8">
      <w:pPr>
        <w:spacing w:before="8"/>
        <w:rPr>
          <w:sz w:val="20"/>
        </w:rPr>
      </w:pPr>
    </w:p>
    <w:p w14:paraId="76630A06" w14:textId="77777777" w:rsidR="004A6FE8" w:rsidRDefault="002454DA">
      <w:pPr>
        <w:pStyle w:val="Heading1"/>
        <w:rPr>
          <w:u w:val="none"/>
        </w:rPr>
      </w:pPr>
      <w:r>
        <w:rPr>
          <w:color w:val="00205F"/>
          <w:spacing w:val="-2"/>
          <w:u w:color="00205F"/>
        </w:rPr>
        <w:t>Cancer</w:t>
      </w:r>
    </w:p>
    <w:p w14:paraId="76630A07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47" w:line="249" w:lineRule="auto"/>
        <w:ind w:right="587"/>
        <w:rPr>
          <w:sz w:val="20"/>
        </w:rPr>
      </w:pPr>
      <w:r>
        <w:rPr>
          <w:sz w:val="20"/>
        </w:rPr>
        <w:t>Aqil</w:t>
      </w:r>
      <w:r>
        <w:rPr>
          <w:spacing w:val="-5"/>
          <w:sz w:val="20"/>
        </w:rPr>
        <w:t xml:space="preserve"> </w:t>
      </w:r>
      <w:r>
        <w:rPr>
          <w:sz w:val="20"/>
        </w:rPr>
        <w:t>F,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Jeyabalan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J,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Kausar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H,</w:t>
      </w:r>
      <w:r>
        <w:rPr>
          <w:spacing w:val="-5"/>
          <w:sz w:val="20"/>
        </w:rPr>
        <w:t xml:space="preserve"> </w:t>
      </w:r>
      <w:r>
        <w:rPr>
          <w:sz w:val="20"/>
        </w:rPr>
        <w:t>Radha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Munagala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R,</w:t>
      </w:r>
      <w:r>
        <w:rPr>
          <w:spacing w:val="-5"/>
          <w:sz w:val="20"/>
        </w:rPr>
        <w:t xml:space="preserve"> </w:t>
      </w:r>
      <w:r>
        <w:rPr>
          <w:sz w:val="20"/>
        </w:rPr>
        <w:t>Singh</w:t>
      </w:r>
      <w:r>
        <w:rPr>
          <w:spacing w:val="-5"/>
          <w:sz w:val="20"/>
        </w:rPr>
        <w:t xml:space="preserve"> </w:t>
      </w:r>
      <w:r>
        <w:rPr>
          <w:sz w:val="20"/>
        </w:rPr>
        <w:t>IP,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Gupta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Lung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cancer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inhibitory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of dietary berries and berry polyphenolics. </w:t>
      </w:r>
      <w:r>
        <w:rPr>
          <w:sz w:val="20"/>
        </w:rPr>
        <w:t>Journal of Berry Research. 2016, 6:105-114.</w:t>
      </w:r>
    </w:p>
    <w:p w14:paraId="76630A08" w14:textId="77777777" w:rsidR="004A6FE8" w:rsidRDefault="00B57FDB">
      <w:pPr>
        <w:pStyle w:val="BodyText"/>
        <w:spacing w:before="1"/>
        <w:ind w:left="840"/>
        <w:rPr>
          <w:u w:val="none"/>
        </w:rPr>
      </w:pPr>
      <w:hyperlink r:id="rId32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09" w14:textId="77777777" w:rsidR="004A6FE8" w:rsidRDefault="004A6FE8">
      <w:pPr>
        <w:spacing w:before="9"/>
        <w:rPr>
          <w:sz w:val="21"/>
        </w:rPr>
      </w:pPr>
    </w:p>
    <w:p w14:paraId="76630A0A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right="172"/>
        <w:rPr>
          <w:sz w:val="20"/>
        </w:rPr>
      </w:pPr>
      <w:proofErr w:type="spellStart"/>
      <w:r w:rsidRPr="005571DF">
        <w:rPr>
          <w:sz w:val="20"/>
          <w:lang w:val="fr-FR"/>
        </w:rPr>
        <w:t>Jeyabalan</w:t>
      </w:r>
      <w:proofErr w:type="spellEnd"/>
      <w:r w:rsidRPr="005571DF">
        <w:rPr>
          <w:spacing w:val="-13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J,</w:t>
      </w:r>
      <w:r w:rsidRPr="005571DF">
        <w:rPr>
          <w:spacing w:val="-14"/>
          <w:sz w:val="20"/>
          <w:lang w:val="fr-FR"/>
        </w:rPr>
        <w:t xml:space="preserve"> </w:t>
      </w:r>
      <w:proofErr w:type="spellStart"/>
      <w:r w:rsidRPr="005571DF">
        <w:rPr>
          <w:sz w:val="20"/>
          <w:lang w:val="fr-FR"/>
        </w:rPr>
        <w:t>Aqil</w:t>
      </w:r>
      <w:proofErr w:type="spellEnd"/>
      <w:r w:rsidRPr="005571DF">
        <w:rPr>
          <w:spacing w:val="-7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F,</w:t>
      </w:r>
      <w:r w:rsidRPr="005571DF">
        <w:rPr>
          <w:spacing w:val="-7"/>
          <w:sz w:val="20"/>
          <w:lang w:val="fr-FR"/>
        </w:rPr>
        <w:t xml:space="preserve"> </w:t>
      </w:r>
      <w:proofErr w:type="spellStart"/>
      <w:r w:rsidRPr="005571DF">
        <w:rPr>
          <w:sz w:val="20"/>
          <w:lang w:val="fr-FR"/>
        </w:rPr>
        <w:t>Munagala</w:t>
      </w:r>
      <w:proofErr w:type="spellEnd"/>
      <w:r w:rsidRPr="005571DF">
        <w:rPr>
          <w:spacing w:val="-7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R,</w:t>
      </w:r>
      <w:r w:rsidRPr="005571DF">
        <w:rPr>
          <w:spacing w:val="-14"/>
          <w:sz w:val="20"/>
          <w:lang w:val="fr-FR"/>
        </w:rPr>
        <w:t xml:space="preserve"> </w:t>
      </w:r>
      <w:proofErr w:type="spellStart"/>
      <w:r w:rsidRPr="005571DF">
        <w:rPr>
          <w:sz w:val="20"/>
          <w:lang w:val="fr-FR"/>
        </w:rPr>
        <w:t>Annamalai</w:t>
      </w:r>
      <w:proofErr w:type="spellEnd"/>
      <w:r w:rsidRPr="005571DF">
        <w:rPr>
          <w:spacing w:val="-7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L,</w:t>
      </w:r>
      <w:r w:rsidRPr="005571DF">
        <w:rPr>
          <w:spacing w:val="-7"/>
          <w:sz w:val="20"/>
          <w:lang w:val="fr-FR"/>
        </w:rPr>
        <w:t xml:space="preserve"> </w:t>
      </w:r>
      <w:proofErr w:type="spellStart"/>
      <w:r w:rsidRPr="005571DF">
        <w:rPr>
          <w:sz w:val="20"/>
          <w:lang w:val="fr-FR"/>
        </w:rPr>
        <w:t>Vadhanam</w:t>
      </w:r>
      <w:proofErr w:type="spellEnd"/>
      <w:r w:rsidRPr="005571DF">
        <w:rPr>
          <w:spacing w:val="-7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MV,</w:t>
      </w:r>
      <w:r w:rsidRPr="005571DF">
        <w:rPr>
          <w:spacing w:val="11"/>
          <w:sz w:val="20"/>
          <w:lang w:val="fr-FR"/>
        </w:rPr>
        <w:t xml:space="preserve"> </w:t>
      </w:r>
      <w:r w:rsidRPr="005571DF">
        <w:rPr>
          <w:b/>
          <w:sz w:val="20"/>
          <w:lang w:val="fr-FR"/>
        </w:rPr>
        <w:t>Gupta</w:t>
      </w:r>
      <w:r w:rsidRPr="005571DF">
        <w:rPr>
          <w:b/>
          <w:spacing w:val="-8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RC.</w:t>
      </w:r>
      <w:r w:rsidRPr="005571DF">
        <w:rPr>
          <w:spacing w:val="-8"/>
          <w:sz w:val="20"/>
          <w:lang w:val="fr-FR"/>
        </w:rPr>
        <w:t xml:space="preserve"> </w:t>
      </w:r>
      <w:proofErr w:type="spellStart"/>
      <w:r>
        <w:rPr>
          <w:b/>
          <w:sz w:val="20"/>
        </w:rPr>
        <w:t>Chemopreventive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therapeutic activity of dietary blueberry against estrogen-mediated breast cancer. </w:t>
      </w:r>
      <w:r>
        <w:rPr>
          <w:i/>
          <w:sz w:val="20"/>
        </w:rPr>
        <w:t xml:space="preserve">Journal of Agricultural and Food Chemistry. </w:t>
      </w:r>
      <w:r>
        <w:rPr>
          <w:sz w:val="20"/>
        </w:rPr>
        <w:t>2014, 62:3963-3971,</w:t>
      </w:r>
    </w:p>
    <w:p w14:paraId="76630A0B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33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0C" w14:textId="77777777" w:rsidR="004A6FE8" w:rsidRDefault="004A6FE8">
      <w:pPr>
        <w:spacing w:before="9"/>
        <w:rPr>
          <w:sz w:val="21"/>
        </w:rPr>
      </w:pPr>
    </w:p>
    <w:p w14:paraId="76630A0D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right="285"/>
        <w:rPr>
          <w:sz w:val="20"/>
        </w:rPr>
      </w:pPr>
      <w:proofErr w:type="spellStart"/>
      <w:r>
        <w:rPr>
          <w:sz w:val="20"/>
        </w:rPr>
        <w:t>Kanaya</w:t>
      </w:r>
      <w:proofErr w:type="spellEnd"/>
      <w:r>
        <w:rPr>
          <w:sz w:val="20"/>
        </w:rPr>
        <w:t xml:space="preserve"> N,</w:t>
      </w:r>
      <w:r>
        <w:rPr>
          <w:spacing w:val="-6"/>
          <w:sz w:val="20"/>
        </w:rPr>
        <w:t xml:space="preserve"> </w:t>
      </w:r>
      <w:r>
        <w:rPr>
          <w:sz w:val="20"/>
        </w:rPr>
        <w:t>Adams L</w:t>
      </w:r>
      <w:r>
        <w:rPr>
          <w:spacing w:val="-6"/>
          <w:sz w:val="20"/>
        </w:rPr>
        <w:t xml:space="preserve"> </w:t>
      </w:r>
      <w:r>
        <w:rPr>
          <w:sz w:val="20"/>
        </w:rPr>
        <w:t>Takasaki</w:t>
      </w:r>
      <w:r>
        <w:rPr>
          <w:spacing w:val="-6"/>
          <w:sz w:val="20"/>
        </w:rPr>
        <w:t xml:space="preserve"> </w:t>
      </w:r>
      <w:r>
        <w:rPr>
          <w:sz w:val="20"/>
        </w:rPr>
        <w:t>A,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Chen </w:t>
      </w:r>
      <w:r>
        <w:rPr>
          <w:sz w:val="20"/>
        </w:rPr>
        <w:t xml:space="preserve">S. </w:t>
      </w:r>
      <w:r>
        <w:rPr>
          <w:b/>
          <w:sz w:val="20"/>
        </w:rPr>
        <w:t>Whole blueberry powder inhibits metastasis of triple negative breast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cancer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xenograft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modulation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inflammatory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cytokines.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Nutrition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Cancer</w:t>
      </w:r>
      <w:r>
        <w:rPr>
          <w:sz w:val="20"/>
        </w:rPr>
        <w:t>. 2014, 66:242-248.</w:t>
      </w:r>
    </w:p>
    <w:p w14:paraId="76630A0E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34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0F" w14:textId="77777777" w:rsidR="004A6FE8" w:rsidRDefault="004A6FE8">
      <w:pPr>
        <w:spacing w:before="9"/>
        <w:rPr>
          <w:sz w:val="21"/>
        </w:rPr>
      </w:pPr>
    </w:p>
    <w:p w14:paraId="76630A10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right="861"/>
        <w:rPr>
          <w:sz w:val="20"/>
        </w:rPr>
      </w:pPr>
      <w:r>
        <w:rPr>
          <w:b/>
          <w:sz w:val="20"/>
        </w:rPr>
        <w:t>Adams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LS,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Kanaya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N,</w:t>
      </w:r>
      <w:r>
        <w:rPr>
          <w:spacing w:val="-3"/>
          <w:sz w:val="20"/>
        </w:rPr>
        <w:t xml:space="preserve"> </w:t>
      </w:r>
      <w:r>
        <w:rPr>
          <w:sz w:val="20"/>
        </w:rPr>
        <w:t>Phung</w:t>
      </w:r>
      <w:r>
        <w:rPr>
          <w:spacing w:val="-3"/>
          <w:sz w:val="20"/>
        </w:rPr>
        <w:t xml:space="preserve"> </w:t>
      </w:r>
      <w:r>
        <w:rPr>
          <w:sz w:val="20"/>
        </w:rPr>
        <w:t>S,</w:t>
      </w:r>
      <w:r>
        <w:rPr>
          <w:spacing w:val="-3"/>
          <w:sz w:val="20"/>
        </w:rPr>
        <w:t xml:space="preserve"> </w:t>
      </w:r>
      <w:r>
        <w:rPr>
          <w:sz w:val="20"/>
        </w:rPr>
        <w:t>Liu</w:t>
      </w:r>
      <w:r>
        <w:rPr>
          <w:spacing w:val="-3"/>
          <w:sz w:val="20"/>
        </w:rPr>
        <w:t xml:space="preserve"> </w:t>
      </w:r>
      <w:r>
        <w:rPr>
          <w:sz w:val="20"/>
        </w:rPr>
        <w:t>Z,</w:t>
      </w:r>
      <w:r>
        <w:rPr>
          <w:spacing w:val="-3"/>
          <w:sz w:val="20"/>
        </w:rPr>
        <w:t xml:space="preserve"> </w:t>
      </w:r>
      <w:r>
        <w:rPr>
          <w:sz w:val="20"/>
        </w:rPr>
        <w:t>Chen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Whole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powder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modulates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growth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and metastasis of MDA-MB-231 triple negative breast tumors in nude mice. </w:t>
      </w:r>
      <w:r>
        <w:rPr>
          <w:i/>
          <w:sz w:val="20"/>
        </w:rPr>
        <w:t xml:space="preserve">Journal of Nutrition </w:t>
      </w:r>
      <w:r>
        <w:rPr>
          <w:sz w:val="20"/>
        </w:rPr>
        <w:t xml:space="preserve">2011, </w:t>
      </w:r>
      <w:r>
        <w:rPr>
          <w:spacing w:val="-2"/>
          <w:sz w:val="20"/>
        </w:rPr>
        <w:t>141:1805-1812.</w:t>
      </w:r>
    </w:p>
    <w:p w14:paraId="76630A11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35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12" w14:textId="77777777" w:rsidR="004A6FE8" w:rsidRDefault="004A6FE8"/>
    <w:p w14:paraId="76630A13" w14:textId="77777777" w:rsidR="004A6FE8" w:rsidRDefault="004A6FE8"/>
    <w:p w14:paraId="76630A15" w14:textId="77777777" w:rsidR="004A6FE8" w:rsidRDefault="002454DA">
      <w:pPr>
        <w:pStyle w:val="Heading1"/>
        <w:spacing w:before="1"/>
        <w:rPr>
          <w:u w:val="none"/>
        </w:rPr>
      </w:pPr>
      <w:r>
        <w:rPr>
          <w:color w:val="00205F"/>
          <w:spacing w:val="-2"/>
          <w:u w:color="00205F"/>
        </w:rPr>
        <w:t>Cardiovascular/Lipids</w:t>
      </w:r>
    </w:p>
    <w:p w14:paraId="164F8CA1" w14:textId="3367B624" w:rsidR="00C0322E" w:rsidRPr="009D5D0B" w:rsidRDefault="00502422" w:rsidP="00C0322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right="799"/>
        <w:rPr>
          <w:i/>
          <w:iCs/>
          <w:sz w:val="20"/>
        </w:rPr>
      </w:pPr>
      <w:r w:rsidRPr="00C0322E">
        <w:rPr>
          <w:sz w:val="20"/>
        </w:rPr>
        <w:t xml:space="preserve">Curtis, PJ, Berends, L, van der </w:t>
      </w:r>
      <w:proofErr w:type="spellStart"/>
      <w:r w:rsidRPr="00C0322E">
        <w:rPr>
          <w:sz w:val="20"/>
        </w:rPr>
        <w:t>Velpen</w:t>
      </w:r>
      <w:proofErr w:type="spellEnd"/>
      <w:r w:rsidRPr="00C0322E">
        <w:rPr>
          <w:sz w:val="20"/>
        </w:rPr>
        <w:t xml:space="preserve">, V, Jennings, A, Haag, L, Chandra, P, Kay, CD, </w:t>
      </w:r>
      <w:proofErr w:type="spellStart"/>
      <w:r w:rsidRPr="00C0322E">
        <w:rPr>
          <w:sz w:val="20"/>
        </w:rPr>
        <w:t>Rimm</w:t>
      </w:r>
      <w:proofErr w:type="spellEnd"/>
      <w:r w:rsidRPr="00C0322E">
        <w:rPr>
          <w:sz w:val="20"/>
        </w:rPr>
        <w:t xml:space="preserve">, EB, Cassidy, A. </w:t>
      </w:r>
      <w:r w:rsidRPr="009D5D0B">
        <w:rPr>
          <w:b/>
          <w:bCs/>
          <w:sz w:val="20"/>
        </w:rPr>
        <w:t>Blueberry anthocyanin intake attenuates the postprandial cardiometabolic effect of an energy-dense food challenge: results from a double blind, randomized controlled trial in metabolic syndrome participants.</w:t>
      </w:r>
      <w:r w:rsidRPr="00C0322E">
        <w:rPr>
          <w:sz w:val="20"/>
        </w:rPr>
        <w:t xml:space="preserve"> </w:t>
      </w:r>
      <w:r w:rsidRPr="009D5D0B">
        <w:rPr>
          <w:i/>
          <w:iCs/>
          <w:sz w:val="20"/>
        </w:rPr>
        <w:t xml:space="preserve">Clin </w:t>
      </w:r>
      <w:proofErr w:type="spellStart"/>
      <w:r w:rsidRPr="009D5D0B">
        <w:rPr>
          <w:i/>
          <w:iCs/>
          <w:sz w:val="20"/>
        </w:rPr>
        <w:t>Nutr</w:t>
      </w:r>
      <w:proofErr w:type="spellEnd"/>
      <w:r w:rsidRPr="009D5D0B">
        <w:rPr>
          <w:i/>
          <w:iCs/>
          <w:sz w:val="20"/>
        </w:rPr>
        <w:t>. 2022 Jan 1;41(1):165-176.</w:t>
      </w:r>
    </w:p>
    <w:p w14:paraId="103EA450" w14:textId="5DEA256F" w:rsidR="00C0322E" w:rsidRPr="00C0322E" w:rsidRDefault="00B57FDB" w:rsidP="004F5326">
      <w:pPr>
        <w:pStyle w:val="BodyText"/>
        <w:spacing w:before="2"/>
        <w:ind w:left="840"/>
      </w:pPr>
      <w:hyperlink r:id="rId36" w:history="1">
        <w:r w:rsidR="004F5326" w:rsidRPr="004F5326">
          <w:rPr>
            <w:color w:val="0000FF"/>
            <w:spacing w:val="-2"/>
            <w:u w:color="0000FF"/>
          </w:rPr>
          <w:t>Abstract</w:t>
        </w:r>
      </w:hyperlink>
    </w:p>
    <w:p w14:paraId="76630A16" w14:textId="5D897CFD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46" w:line="249" w:lineRule="auto"/>
        <w:ind w:right="799"/>
        <w:rPr>
          <w:b/>
          <w:sz w:val="20"/>
        </w:rPr>
      </w:pPr>
      <w:r>
        <w:rPr>
          <w:sz w:val="20"/>
        </w:rPr>
        <w:t>Curtis</w:t>
      </w:r>
      <w:r>
        <w:rPr>
          <w:spacing w:val="-7"/>
          <w:sz w:val="20"/>
        </w:rPr>
        <w:t xml:space="preserve"> </w:t>
      </w:r>
      <w:r>
        <w:rPr>
          <w:sz w:val="20"/>
        </w:rPr>
        <w:t>PJ,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Velpen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V,</w:t>
      </w:r>
      <w:r>
        <w:rPr>
          <w:spacing w:val="-4"/>
          <w:sz w:val="20"/>
        </w:rPr>
        <w:t xml:space="preserve"> </w:t>
      </w:r>
      <w:r>
        <w:rPr>
          <w:sz w:val="20"/>
        </w:rPr>
        <w:t>Berends</w:t>
      </w:r>
      <w:r>
        <w:rPr>
          <w:spacing w:val="-4"/>
          <w:sz w:val="20"/>
        </w:rPr>
        <w:t xml:space="preserve"> </w:t>
      </w:r>
      <w:r>
        <w:rPr>
          <w:sz w:val="20"/>
        </w:rPr>
        <w:t>L,</w:t>
      </w:r>
      <w:r>
        <w:rPr>
          <w:spacing w:val="-4"/>
          <w:sz w:val="20"/>
        </w:rPr>
        <w:t xml:space="preserve"> </w:t>
      </w:r>
      <w:r>
        <w:rPr>
          <w:sz w:val="20"/>
        </w:rPr>
        <w:t>Jennings</w:t>
      </w:r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Feelisch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Umpleby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AM,</w:t>
      </w:r>
      <w:r>
        <w:rPr>
          <w:spacing w:val="-4"/>
          <w:sz w:val="20"/>
        </w:rPr>
        <w:t xml:space="preserve"> </w:t>
      </w:r>
      <w:r>
        <w:rPr>
          <w:sz w:val="20"/>
        </w:rPr>
        <w:t>Evans</w:t>
      </w:r>
      <w:r>
        <w:rPr>
          <w:spacing w:val="-4"/>
          <w:sz w:val="20"/>
        </w:rPr>
        <w:t xml:space="preserve"> </w:t>
      </w:r>
      <w:r>
        <w:rPr>
          <w:sz w:val="20"/>
        </w:rPr>
        <w:t>M,</w:t>
      </w:r>
      <w:r>
        <w:rPr>
          <w:spacing w:val="-4"/>
          <w:sz w:val="20"/>
        </w:rPr>
        <w:t xml:space="preserve"> </w:t>
      </w:r>
      <w:r>
        <w:rPr>
          <w:sz w:val="20"/>
        </w:rPr>
        <w:t>Fernandez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BO, </w:t>
      </w:r>
      <w:proofErr w:type="spellStart"/>
      <w:r>
        <w:rPr>
          <w:sz w:val="20"/>
        </w:rPr>
        <w:t>Meiss</w:t>
      </w:r>
      <w:proofErr w:type="spellEnd"/>
      <w:r>
        <w:rPr>
          <w:sz w:val="20"/>
        </w:rPr>
        <w:t xml:space="preserve"> MS, </w:t>
      </w:r>
      <w:proofErr w:type="spellStart"/>
      <w:r>
        <w:rPr>
          <w:sz w:val="20"/>
        </w:rPr>
        <w:t>Minnion</w:t>
      </w:r>
      <w:proofErr w:type="spellEnd"/>
      <w:r>
        <w:rPr>
          <w:sz w:val="20"/>
        </w:rPr>
        <w:t xml:space="preserve"> M, Potter J, </w:t>
      </w:r>
      <w:proofErr w:type="spellStart"/>
      <w:r>
        <w:rPr>
          <w:sz w:val="20"/>
        </w:rPr>
        <w:t>Minihane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AM, Kay CD, </w:t>
      </w:r>
      <w:proofErr w:type="spellStart"/>
      <w:r>
        <w:rPr>
          <w:b/>
          <w:sz w:val="20"/>
        </w:rPr>
        <w:t>Rimm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EB, </w:t>
      </w:r>
      <w:r>
        <w:rPr>
          <w:b/>
          <w:sz w:val="20"/>
        </w:rPr>
        <w:t xml:space="preserve">Cassidy </w:t>
      </w:r>
      <w:r>
        <w:rPr>
          <w:sz w:val="20"/>
        </w:rPr>
        <w:t xml:space="preserve">A. </w:t>
      </w:r>
      <w:r>
        <w:rPr>
          <w:b/>
          <w:sz w:val="20"/>
        </w:rPr>
        <w:t>Blueberries improve biomarkers of cardiometabolic function in participants with metabolic syndrome-results from a</w:t>
      </w:r>
    </w:p>
    <w:p w14:paraId="76630A17" w14:textId="77777777" w:rsidR="004A6FE8" w:rsidRDefault="002454DA">
      <w:pPr>
        <w:spacing w:before="2" w:line="249" w:lineRule="auto"/>
        <w:ind w:left="840" w:right="841" w:hanging="1"/>
        <w:rPr>
          <w:sz w:val="20"/>
        </w:rPr>
      </w:pPr>
      <w:r>
        <w:rPr>
          <w:b/>
          <w:sz w:val="20"/>
        </w:rPr>
        <w:t>6-month,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double-blind,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randomized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trial.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Clinical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Nutrition. </w:t>
      </w:r>
      <w:r>
        <w:rPr>
          <w:sz w:val="20"/>
        </w:rPr>
        <w:t xml:space="preserve">2019, </w:t>
      </w:r>
      <w:r>
        <w:rPr>
          <w:spacing w:val="-2"/>
          <w:sz w:val="20"/>
        </w:rPr>
        <w:t>109:1535-1545.</w:t>
      </w:r>
    </w:p>
    <w:p w14:paraId="76630A18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37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19" w14:textId="77777777" w:rsidR="004A6FE8" w:rsidRDefault="004A6FE8">
      <w:pPr>
        <w:spacing w:before="8"/>
        <w:rPr>
          <w:sz w:val="21"/>
        </w:rPr>
      </w:pPr>
    </w:p>
    <w:p w14:paraId="76630A1A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" w:line="249" w:lineRule="auto"/>
        <w:ind w:right="150"/>
        <w:rPr>
          <w:sz w:val="20"/>
        </w:rPr>
      </w:pPr>
      <w:r>
        <w:rPr>
          <w:sz w:val="20"/>
        </w:rPr>
        <w:t xml:space="preserve">Johnson SA, </w:t>
      </w:r>
      <w:proofErr w:type="spellStart"/>
      <w:r>
        <w:rPr>
          <w:sz w:val="20"/>
        </w:rPr>
        <w:t>Feresin</w:t>
      </w:r>
      <w:proofErr w:type="spellEnd"/>
      <w:r>
        <w:rPr>
          <w:sz w:val="20"/>
        </w:rPr>
        <w:t xml:space="preserve"> RG, </w:t>
      </w:r>
      <w:proofErr w:type="spellStart"/>
      <w:r>
        <w:rPr>
          <w:sz w:val="20"/>
        </w:rPr>
        <w:t>Navaei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N,Figueroa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A, Elam ML,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Akhavan NS, </w:t>
      </w:r>
      <w:proofErr w:type="spellStart"/>
      <w:r>
        <w:rPr>
          <w:sz w:val="20"/>
        </w:rPr>
        <w:t>Hooshmand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Pourafshar</w:t>
      </w:r>
      <w:proofErr w:type="spellEnd"/>
      <w:r>
        <w:rPr>
          <w:sz w:val="20"/>
        </w:rPr>
        <w:t xml:space="preserve"> S, Payton ME, </w:t>
      </w:r>
      <w:proofErr w:type="spellStart"/>
      <w:r>
        <w:rPr>
          <w:b/>
          <w:sz w:val="20"/>
        </w:rPr>
        <w:t>Arjmandi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BH. </w:t>
      </w:r>
      <w:r>
        <w:rPr>
          <w:b/>
          <w:sz w:val="20"/>
        </w:rPr>
        <w:t>Effects of daily blueberry consumption on circulating biomarkers of oxidative stress, inflammation,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antioxidant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defense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postmenopausal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women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1-hypertension: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a randomized controlled trial. </w:t>
      </w:r>
      <w:r>
        <w:rPr>
          <w:i/>
          <w:sz w:val="20"/>
        </w:rPr>
        <w:t xml:space="preserve">Food and Function. </w:t>
      </w:r>
      <w:r>
        <w:rPr>
          <w:sz w:val="20"/>
        </w:rPr>
        <w:t>2017, 8:373-380.</w:t>
      </w:r>
    </w:p>
    <w:p w14:paraId="76630A1B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38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A1C" w14:textId="77777777" w:rsidR="004A6FE8" w:rsidRDefault="004A6FE8">
      <w:pPr>
        <w:spacing w:before="8"/>
        <w:rPr>
          <w:sz w:val="21"/>
        </w:rPr>
      </w:pPr>
    </w:p>
    <w:p w14:paraId="6ABE8AF3" w14:textId="77777777" w:rsidR="00B57FDB" w:rsidRDefault="00B57FDB">
      <w:pPr>
        <w:rPr>
          <w:sz w:val="20"/>
        </w:rPr>
      </w:pPr>
      <w:r>
        <w:rPr>
          <w:sz w:val="20"/>
        </w:rPr>
        <w:br w:type="page"/>
      </w:r>
    </w:p>
    <w:p w14:paraId="76630A1D" w14:textId="2322024A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right="172"/>
        <w:rPr>
          <w:b/>
          <w:sz w:val="20"/>
        </w:rPr>
      </w:pPr>
      <w:r>
        <w:rPr>
          <w:sz w:val="20"/>
        </w:rPr>
        <w:lastRenderedPageBreak/>
        <w:t>Johnson SA, Figueroa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A, </w:t>
      </w:r>
      <w:proofErr w:type="spellStart"/>
      <w:r>
        <w:rPr>
          <w:sz w:val="20"/>
        </w:rPr>
        <w:t>Navaei</w:t>
      </w:r>
      <w:proofErr w:type="spellEnd"/>
      <w:r>
        <w:rPr>
          <w:sz w:val="20"/>
        </w:rPr>
        <w:t xml:space="preserve"> N, Wong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A, </w:t>
      </w:r>
      <w:proofErr w:type="spellStart"/>
      <w:r>
        <w:rPr>
          <w:sz w:val="20"/>
        </w:rPr>
        <w:t>Kalfon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Ornsbee</w:t>
      </w:r>
      <w:proofErr w:type="spellEnd"/>
      <w:r>
        <w:rPr>
          <w:sz w:val="20"/>
        </w:rPr>
        <w:t xml:space="preserve"> LT, </w:t>
      </w:r>
      <w:proofErr w:type="spellStart"/>
      <w:r>
        <w:rPr>
          <w:sz w:val="20"/>
        </w:rPr>
        <w:t>Feresin</w:t>
      </w:r>
      <w:proofErr w:type="spellEnd"/>
      <w:r>
        <w:rPr>
          <w:sz w:val="20"/>
        </w:rPr>
        <w:t xml:space="preserve"> RG, Elam MI, </w:t>
      </w:r>
      <w:proofErr w:type="spellStart"/>
      <w:r>
        <w:rPr>
          <w:sz w:val="20"/>
        </w:rPr>
        <w:t>Hooshmand</w:t>
      </w:r>
      <w:proofErr w:type="spellEnd"/>
      <w:r>
        <w:rPr>
          <w:sz w:val="20"/>
        </w:rPr>
        <w:t xml:space="preserve"> S, Payton</w:t>
      </w:r>
      <w:r>
        <w:rPr>
          <w:spacing w:val="-3"/>
          <w:sz w:val="20"/>
        </w:rPr>
        <w:t xml:space="preserve"> </w:t>
      </w:r>
      <w:r>
        <w:rPr>
          <w:sz w:val="20"/>
        </w:rPr>
        <w:t>ME,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Arjmandi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sz w:val="20"/>
        </w:rPr>
        <w:t>BH</w:t>
      </w:r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Daily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consumption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improves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blood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arterial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stiffness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 postmenopausal women with pre- and stage 1-hypertension: A randomized, double-blind,</w:t>
      </w:r>
    </w:p>
    <w:p w14:paraId="76630A1E" w14:textId="77777777" w:rsidR="004A6FE8" w:rsidRDefault="002454DA">
      <w:pPr>
        <w:spacing w:before="3" w:line="249" w:lineRule="auto"/>
        <w:ind w:left="840" w:right="150" w:hanging="1"/>
        <w:rPr>
          <w:sz w:val="20"/>
        </w:rPr>
      </w:pPr>
      <w:r>
        <w:rPr>
          <w:b/>
          <w:sz w:val="20"/>
        </w:rPr>
        <w:t>placebo-controlled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trial.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Academy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Nutrition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Dietetics.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2015,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115:369-377. </w:t>
      </w:r>
      <w:hyperlink r:id="rId39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A1F" w14:textId="77777777" w:rsidR="004A6FE8" w:rsidRDefault="004A6FE8">
      <w:pPr>
        <w:rPr>
          <w:sz w:val="21"/>
        </w:rPr>
      </w:pPr>
    </w:p>
    <w:p w14:paraId="76630A20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1"/>
        </w:tabs>
        <w:spacing w:line="249" w:lineRule="auto"/>
        <w:ind w:right="695"/>
        <w:rPr>
          <w:sz w:val="20"/>
        </w:rPr>
      </w:pPr>
      <w:r>
        <w:rPr>
          <w:sz w:val="20"/>
        </w:rPr>
        <w:t>Stull</w:t>
      </w:r>
      <w:r>
        <w:rPr>
          <w:spacing w:val="-14"/>
          <w:sz w:val="20"/>
        </w:rPr>
        <w:t xml:space="preserve"> </w:t>
      </w:r>
      <w:r>
        <w:rPr>
          <w:sz w:val="20"/>
        </w:rPr>
        <w:t>AJ,</w:t>
      </w:r>
      <w:r>
        <w:rPr>
          <w:spacing w:val="-6"/>
          <w:sz w:val="20"/>
        </w:rPr>
        <w:t xml:space="preserve"> </w:t>
      </w:r>
      <w:r>
        <w:rPr>
          <w:sz w:val="20"/>
        </w:rPr>
        <w:t>Cash</w:t>
      </w:r>
      <w:r>
        <w:rPr>
          <w:spacing w:val="-4"/>
          <w:sz w:val="20"/>
        </w:rPr>
        <w:t xml:space="preserve"> </w:t>
      </w:r>
      <w:r>
        <w:rPr>
          <w:sz w:val="20"/>
        </w:rPr>
        <w:t>KC,</w:t>
      </w:r>
      <w:r>
        <w:rPr>
          <w:spacing w:val="-4"/>
          <w:sz w:val="20"/>
        </w:rPr>
        <w:t xml:space="preserve"> </w:t>
      </w:r>
      <w:r>
        <w:rPr>
          <w:sz w:val="20"/>
        </w:rPr>
        <w:t>Champagne</w:t>
      </w:r>
      <w:r>
        <w:rPr>
          <w:spacing w:val="-4"/>
          <w:sz w:val="20"/>
        </w:rPr>
        <w:t xml:space="preserve"> </w:t>
      </w:r>
      <w:r>
        <w:rPr>
          <w:sz w:val="20"/>
        </w:rPr>
        <w:t>CM,</w:t>
      </w:r>
      <w:r>
        <w:rPr>
          <w:spacing w:val="-4"/>
          <w:sz w:val="20"/>
        </w:rPr>
        <w:t xml:space="preserve"> </w:t>
      </w:r>
      <w:r>
        <w:rPr>
          <w:sz w:val="20"/>
        </w:rPr>
        <w:t>Gupta</w:t>
      </w:r>
      <w:r>
        <w:rPr>
          <w:spacing w:val="-14"/>
          <w:sz w:val="20"/>
        </w:rPr>
        <w:t xml:space="preserve"> </w:t>
      </w:r>
      <w:r>
        <w:rPr>
          <w:sz w:val="20"/>
        </w:rPr>
        <w:t>AK,</w:t>
      </w:r>
      <w:r>
        <w:rPr>
          <w:spacing w:val="-4"/>
          <w:sz w:val="20"/>
        </w:rPr>
        <w:t xml:space="preserve"> </w:t>
      </w:r>
      <w:r>
        <w:rPr>
          <w:sz w:val="20"/>
        </w:rPr>
        <w:t>Boston</w:t>
      </w:r>
      <w:r>
        <w:rPr>
          <w:spacing w:val="-4"/>
          <w:sz w:val="20"/>
        </w:rPr>
        <w:t xml:space="preserve"> </w:t>
      </w:r>
      <w:r>
        <w:rPr>
          <w:sz w:val="20"/>
        </w:rPr>
        <w:t>R,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Beyl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RA,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Johson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WD,</w:t>
      </w:r>
      <w:r>
        <w:rPr>
          <w:spacing w:val="14"/>
          <w:sz w:val="20"/>
        </w:rPr>
        <w:t xml:space="preserve"> </w:t>
      </w:r>
      <w:proofErr w:type="spellStart"/>
      <w:r>
        <w:rPr>
          <w:b/>
          <w:sz w:val="20"/>
        </w:rPr>
        <w:t>Cefalu</w:t>
      </w:r>
      <w:proofErr w:type="spellEnd"/>
      <w:r>
        <w:rPr>
          <w:b/>
          <w:spacing w:val="-5"/>
          <w:sz w:val="20"/>
        </w:rPr>
        <w:t xml:space="preserve"> </w:t>
      </w:r>
      <w:r>
        <w:rPr>
          <w:sz w:val="20"/>
        </w:rPr>
        <w:t>WT.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 xml:space="preserve">Blueberries improve endothelial function, but not blood pressure, in adults with metabolic syndrome: A randomized, double-blind, placebo-controlled clinical trial. </w:t>
      </w:r>
      <w:r>
        <w:rPr>
          <w:i/>
          <w:sz w:val="20"/>
        </w:rPr>
        <w:t xml:space="preserve">Nutrients </w:t>
      </w:r>
      <w:r>
        <w:rPr>
          <w:sz w:val="20"/>
        </w:rPr>
        <w:t>2015, 7:4107-4123.</w:t>
      </w:r>
    </w:p>
    <w:p w14:paraId="76630A21" w14:textId="0E4C0344" w:rsidR="004A6FE8" w:rsidRDefault="00B57FDB">
      <w:pPr>
        <w:pStyle w:val="BodyText"/>
        <w:spacing w:before="2"/>
        <w:ind w:left="840"/>
        <w:rPr>
          <w:color w:val="0000FF"/>
          <w:spacing w:val="-2"/>
          <w:u w:color="0000FF"/>
        </w:rPr>
      </w:pPr>
      <w:hyperlink r:id="rId40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23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75" w:line="249" w:lineRule="auto"/>
        <w:ind w:right="385"/>
        <w:rPr>
          <w:sz w:val="20"/>
        </w:rPr>
      </w:pPr>
      <w:r>
        <w:rPr>
          <w:sz w:val="20"/>
        </w:rPr>
        <w:t>McAnulty</w:t>
      </w:r>
      <w:r>
        <w:rPr>
          <w:spacing w:val="-3"/>
          <w:sz w:val="20"/>
        </w:rPr>
        <w:t xml:space="preserve"> </w:t>
      </w:r>
      <w:r>
        <w:rPr>
          <w:sz w:val="20"/>
        </w:rPr>
        <w:t>LS,</w:t>
      </w:r>
      <w:r>
        <w:rPr>
          <w:spacing w:val="-3"/>
          <w:sz w:val="20"/>
        </w:rPr>
        <w:t xml:space="preserve"> </w:t>
      </w:r>
      <w:r>
        <w:rPr>
          <w:sz w:val="20"/>
        </w:rPr>
        <w:t>Collier</w:t>
      </w:r>
      <w:r>
        <w:rPr>
          <w:spacing w:val="-3"/>
          <w:sz w:val="20"/>
        </w:rPr>
        <w:t xml:space="preserve"> </w:t>
      </w:r>
      <w:r>
        <w:rPr>
          <w:sz w:val="20"/>
        </w:rPr>
        <w:t>SR,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Landram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MJ,</w:t>
      </w:r>
      <w:r>
        <w:rPr>
          <w:spacing w:val="-3"/>
          <w:sz w:val="20"/>
        </w:rPr>
        <w:t xml:space="preserve"> </w:t>
      </w:r>
      <w:r>
        <w:rPr>
          <w:sz w:val="20"/>
        </w:rPr>
        <w:t>Whittaker</w:t>
      </w:r>
      <w:r>
        <w:rPr>
          <w:spacing w:val="-3"/>
          <w:sz w:val="20"/>
        </w:rPr>
        <w:t xml:space="preserve"> </w:t>
      </w:r>
      <w:r>
        <w:rPr>
          <w:sz w:val="20"/>
        </w:rPr>
        <w:t>DS,</w:t>
      </w:r>
      <w:r>
        <w:rPr>
          <w:spacing w:val="-3"/>
          <w:sz w:val="20"/>
        </w:rPr>
        <w:t xml:space="preserve"> </w:t>
      </w:r>
      <w:r>
        <w:rPr>
          <w:sz w:val="20"/>
        </w:rPr>
        <w:t>Isaacs</w:t>
      </w:r>
      <w:r>
        <w:rPr>
          <w:spacing w:val="-3"/>
          <w:sz w:val="20"/>
        </w:rPr>
        <w:t xml:space="preserve"> </w:t>
      </w:r>
      <w:r>
        <w:rPr>
          <w:sz w:val="20"/>
        </w:rPr>
        <w:t>SE,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Klemka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JM,</w:t>
      </w:r>
      <w:r>
        <w:rPr>
          <w:spacing w:val="-3"/>
          <w:sz w:val="20"/>
        </w:rPr>
        <w:t xml:space="preserve"> </w:t>
      </w:r>
      <w:r>
        <w:rPr>
          <w:sz w:val="20"/>
        </w:rPr>
        <w:t>Cheek</w:t>
      </w:r>
      <w:r>
        <w:rPr>
          <w:spacing w:val="-3"/>
          <w:sz w:val="20"/>
        </w:rPr>
        <w:t xml:space="preserve"> </w:t>
      </w:r>
      <w:r>
        <w:rPr>
          <w:sz w:val="20"/>
        </w:rPr>
        <w:t>SL,</w:t>
      </w:r>
      <w:r>
        <w:rPr>
          <w:spacing w:val="-14"/>
          <w:sz w:val="20"/>
        </w:rPr>
        <w:t xml:space="preserve"> </w:t>
      </w:r>
      <w:r>
        <w:rPr>
          <w:sz w:val="20"/>
        </w:rPr>
        <w:t>Arms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JC, </w:t>
      </w:r>
      <w:r>
        <w:rPr>
          <w:b/>
          <w:sz w:val="20"/>
        </w:rPr>
        <w:t xml:space="preserve">McAnulty </w:t>
      </w:r>
      <w:r>
        <w:rPr>
          <w:sz w:val="20"/>
        </w:rPr>
        <w:t xml:space="preserve">SR. </w:t>
      </w:r>
      <w:r>
        <w:rPr>
          <w:b/>
          <w:sz w:val="20"/>
        </w:rPr>
        <w:t xml:space="preserve">Six weeks daily ingestion of whole blueberry powder increases natural killer cell counts and reduces arterial stiffness in sedentary males and females. </w:t>
      </w:r>
      <w:r>
        <w:rPr>
          <w:i/>
          <w:sz w:val="20"/>
        </w:rPr>
        <w:t>Nutrition Research</w:t>
      </w:r>
      <w:r>
        <w:rPr>
          <w:b/>
          <w:sz w:val="20"/>
        </w:rPr>
        <w:t xml:space="preserve">. </w:t>
      </w:r>
      <w:r>
        <w:rPr>
          <w:sz w:val="20"/>
        </w:rPr>
        <w:t xml:space="preserve">2014, 34:577-584. </w:t>
      </w:r>
      <w:hyperlink r:id="rId41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A24" w14:textId="77777777" w:rsidR="004A6FE8" w:rsidRDefault="004A6FE8">
      <w:pPr>
        <w:spacing w:before="2"/>
        <w:rPr>
          <w:sz w:val="21"/>
        </w:rPr>
      </w:pPr>
    </w:p>
    <w:p w14:paraId="76630A25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left="839" w:right="128"/>
        <w:rPr>
          <w:sz w:val="20"/>
        </w:rPr>
      </w:pPr>
      <w:proofErr w:type="spellStart"/>
      <w:r w:rsidRPr="005571DF">
        <w:rPr>
          <w:b/>
          <w:sz w:val="20"/>
          <w:lang w:val="fr-FR"/>
        </w:rPr>
        <w:t>Basu</w:t>
      </w:r>
      <w:proofErr w:type="spellEnd"/>
      <w:r w:rsidRPr="005571DF">
        <w:rPr>
          <w:b/>
          <w:sz w:val="20"/>
          <w:lang w:val="fr-FR"/>
        </w:rPr>
        <w:t xml:space="preserve"> </w:t>
      </w:r>
      <w:r w:rsidRPr="005571DF">
        <w:rPr>
          <w:sz w:val="20"/>
          <w:lang w:val="fr-FR"/>
        </w:rPr>
        <w:t xml:space="preserve">A, Du M, </w:t>
      </w:r>
      <w:proofErr w:type="spellStart"/>
      <w:r w:rsidRPr="005571DF">
        <w:rPr>
          <w:sz w:val="20"/>
          <w:lang w:val="fr-FR"/>
        </w:rPr>
        <w:t>Leyva</w:t>
      </w:r>
      <w:proofErr w:type="spellEnd"/>
      <w:r w:rsidRPr="005571DF">
        <w:rPr>
          <w:sz w:val="20"/>
          <w:lang w:val="fr-FR"/>
        </w:rPr>
        <w:t xml:space="preserve"> MJ, Sanchez K, </w:t>
      </w:r>
      <w:proofErr w:type="spellStart"/>
      <w:r w:rsidRPr="005571DF">
        <w:rPr>
          <w:sz w:val="20"/>
          <w:lang w:val="fr-FR"/>
        </w:rPr>
        <w:t>Betts</w:t>
      </w:r>
      <w:proofErr w:type="spellEnd"/>
      <w:r w:rsidRPr="005571DF">
        <w:rPr>
          <w:sz w:val="20"/>
          <w:lang w:val="fr-FR"/>
        </w:rPr>
        <w:t xml:space="preserve"> NM, Wu M, Aston CF, Lyons TJ. </w:t>
      </w:r>
      <w:r>
        <w:rPr>
          <w:b/>
          <w:sz w:val="20"/>
        </w:rPr>
        <w:t>Blueberries decrease cardiovascular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factors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obese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metabolic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syndrome.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Nutrition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2010, </w:t>
      </w:r>
      <w:r>
        <w:rPr>
          <w:spacing w:val="-2"/>
          <w:sz w:val="20"/>
        </w:rPr>
        <w:t>140:1582-1587.</w:t>
      </w:r>
    </w:p>
    <w:p w14:paraId="76630A26" w14:textId="77777777" w:rsidR="004A6FE8" w:rsidRDefault="00B57FDB">
      <w:pPr>
        <w:pStyle w:val="BodyText"/>
        <w:spacing w:before="2"/>
        <w:ind w:left="839"/>
        <w:rPr>
          <w:u w:val="none"/>
        </w:rPr>
      </w:pPr>
      <w:hyperlink r:id="rId42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27" w14:textId="77777777" w:rsidR="004A6FE8" w:rsidRDefault="004A6FE8">
      <w:pPr>
        <w:spacing w:before="9"/>
        <w:rPr>
          <w:sz w:val="21"/>
        </w:rPr>
      </w:pPr>
    </w:p>
    <w:p w14:paraId="76630A28" w14:textId="77777777" w:rsidR="004A6FE8" w:rsidRDefault="002454DA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line="249" w:lineRule="auto"/>
        <w:ind w:left="839" w:right="443"/>
        <w:rPr>
          <w:sz w:val="20"/>
        </w:rPr>
      </w:pPr>
      <w:proofErr w:type="spellStart"/>
      <w:r>
        <w:rPr>
          <w:b/>
          <w:sz w:val="20"/>
        </w:rPr>
        <w:t>Kalt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W,</w:t>
      </w:r>
      <w:r>
        <w:rPr>
          <w:spacing w:val="-5"/>
          <w:sz w:val="20"/>
        </w:rPr>
        <w:t xml:space="preserve"> </w:t>
      </w:r>
      <w:r>
        <w:rPr>
          <w:sz w:val="20"/>
        </w:rPr>
        <w:t>Foote</w:t>
      </w:r>
      <w:r>
        <w:rPr>
          <w:spacing w:val="-5"/>
          <w:sz w:val="20"/>
        </w:rPr>
        <w:t xml:space="preserve"> </w:t>
      </w:r>
      <w:r>
        <w:rPr>
          <w:sz w:val="20"/>
        </w:rPr>
        <w:t>K,</w:t>
      </w:r>
      <w:r>
        <w:rPr>
          <w:spacing w:val="-5"/>
          <w:sz w:val="20"/>
        </w:rPr>
        <w:t xml:space="preserve"> </w:t>
      </w:r>
      <w:r>
        <w:rPr>
          <w:sz w:val="20"/>
        </w:rPr>
        <w:t>Fillmore</w:t>
      </w:r>
      <w:r>
        <w:rPr>
          <w:spacing w:val="-5"/>
          <w:sz w:val="20"/>
        </w:rPr>
        <w:t xml:space="preserve"> </w:t>
      </w:r>
      <w:r>
        <w:rPr>
          <w:sz w:val="20"/>
        </w:rPr>
        <w:t>SAE,</w:t>
      </w:r>
      <w:r>
        <w:rPr>
          <w:spacing w:val="-5"/>
          <w:sz w:val="20"/>
        </w:rPr>
        <w:t xml:space="preserve"> </w:t>
      </w:r>
      <w:r>
        <w:rPr>
          <w:sz w:val="20"/>
        </w:rPr>
        <w:t>Lyon</w:t>
      </w:r>
      <w:r>
        <w:rPr>
          <w:spacing w:val="-5"/>
          <w:sz w:val="20"/>
        </w:rPr>
        <w:t xml:space="preserve"> </w:t>
      </w:r>
      <w:r>
        <w:rPr>
          <w:sz w:val="20"/>
        </w:rPr>
        <w:t>M,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Lunen</w:t>
      </w:r>
      <w:r>
        <w:rPr>
          <w:spacing w:val="-9"/>
          <w:sz w:val="20"/>
        </w:rPr>
        <w:t xml:space="preserve"> </w:t>
      </w:r>
      <w:r>
        <w:rPr>
          <w:sz w:val="20"/>
        </w:rPr>
        <w:t>TA,</w:t>
      </w:r>
      <w:r>
        <w:rPr>
          <w:spacing w:val="-2"/>
          <w:sz w:val="20"/>
        </w:rPr>
        <w:t xml:space="preserve"> </w:t>
      </w:r>
      <w:r>
        <w:rPr>
          <w:sz w:val="20"/>
        </w:rPr>
        <w:t>McRae</w:t>
      </w:r>
      <w:r>
        <w:rPr>
          <w:spacing w:val="-5"/>
          <w:sz w:val="20"/>
        </w:rPr>
        <w:t xml:space="preserve"> </w:t>
      </w:r>
      <w:r>
        <w:rPr>
          <w:sz w:val="20"/>
        </w:rPr>
        <w:t>KB.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feeding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plasma lipids in pigs. </w:t>
      </w:r>
      <w:r>
        <w:rPr>
          <w:i/>
          <w:sz w:val="20"/>
        </w:rPr>
        <w:t xml:space="preserve">British Journal of Nutrition. </w:t>
      </w:r>
      <w:r>
        <w:rPr>
          <w:sz w:val="20"/>
        </w:rPr>
        <w:t>2008; 100:70-78.</w:t>
      </w:r>
    </w:p>
    <w:p w14:paraId="76630A29" w14:textId="77777777" w:rsidR="004A6FE8" w:rsidRDefault="00B57FDB">
      <w:pPr>
        <w:pStyle w:val="BodyText"/>
        <w:spacing w:before="2"/>
        <w:ind w:left="839"/>
        <w:rPr>
          <w:u w:val="none"/>
        </w:rPr>
      </w:pPr>
      <w:hyperlink r:id="rId43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2A" w14:textId="77777777" w:rsidR="004A6FE8" w:rsidRDefault="004A6FE8"/>
    <w:p w14:paraId="76630A2B" w14:textId="77777777" w:rsidR="004A6FE8" w:rsidRDefault="004A6FE8">
      <w:pPr>
        <w:spacing w:before="8"/>
        <w:rPr>
          <w:sz w:val="20"/>
        </w:rPr>
      </w:pPr>
    </w:p>
    <w:p w14:paraId="76630A2C" w14:textId="77777777" w:rsidR="004A6FE8" w:rsidRDefault="002454DA" w:rsidP="002454DA">
      <w:pPr>
        <w:pStyle w:val="Heading1"/>
        <w:spacing w:after="240"/>
        <w:ind w:left="119"/>
        <w:rPr>
          <w:u w:val="none"/>
        </w:rPr>
      </w:pPr>
      <w:r>
        <w:rPr>
          <w:color w:val="00205F"/>
          <w:u w:color="00205F"/>
        </w:rPr>
        <w:t>Diabetes/Insulin</w:t>
      </w:r>
      <w:r>
        <w:rPr>
          <w:color w:val="00205F"/>
          <w:spacing w:val="-1"/>
          <w:u w:color="00205F"/>
        </w:rPr>
        <w:t xml:space="preserve"> </w:t>
      </w:r>
      <w:r>
        <w:rPr>
          <w:color w:val="00205F"/>
          <w:spacing w:val="-2"/>
          <w:u w:color="00205F"/>
        </w:rPr>
        <w:t>Resistance</w:t>
      </w:r>
    </w:p>
    <w:p w14:paraId="50A3BE7B" w14:textId="35C0CCA0" w:rsidR="002B611B" w:rsidRPr="009D5D0B" w:rsidRDefault="002B611B" w:rsidP="002B611B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line="249" w:lineRule="auto"/>
        <w:ind w:right="799"/>
        <w:rPr>
          <w:i/>
          <w:iCs/>
          <w:sz w:val="20"/>
        </w:rPr>
      </w:pPr>
      <w:r w:rsidRPr="00C0322E">
        <w:rPr>
          <w:sz w:val="20"/>
        </w:rPr>
        <w:t xml:space="preserve">Curtis, PJ, Berends, L, van der </w:t>
      </w:r>
      <w:proofErr w:type="spellStart"/>
      <w:r w:rsidRPr="00C0322E">
        <w:rPr>
          <w:sz w:val="20"/>
        </w:rPr>
        <w:t>Velpen</w:t>
      </w:r>
      <w:proofErr w:type="spellEnd"/>
      <w:r w:rsidRPr="00C0322E">
        <w:rPr>
          <w:sz w:val="20"/>
        </w:rPr>
        <w:t xml:space="preserve">, V, Jennings, A, Haag, L, Chandra, P, Kay, CD, </w:t>
      </w:r>
      <w:proofErr w:type="spellStart"/>
      <w:r w:rsidRPr="00C0322E">
        <w:rPr>
          <w:sz w:val="20"/>
        </w:rPr>
        <w:t>Rimm</w:t>
      </w:r>
      <w:proofErr w:type="spellEnd"/>
      <w:r w:rsidRPr="00C0322E">
        <w:rPr>
          <w:sz w:val="20"/>
        </w:rPr>
        <w:t xml:space="preserve">, EB, Cassidy, A. </w:t>
      </w:r>
      <w:r w:rsidRPr="009D5D0B">
        <w:rPr>
          <w:b/>
          <w:bCs/>
          <w:sz w:val="20"/>
        </w:rPr>
        <w:t>Blueberry anthocyanin intake attenuates the postprandial cardiometabolic effect of an energy-dense food challenge: results from a double blind, randomized controlled trial in metabolic syndrome participants</w:t>
      </w:r>
      <w:r w:rsidRPr="00C0322E">
        <w:rPr>
          <w:sz w:val="20"/>
        </w:rPr>
        <w:t xml:space="preserve">. </w:t>
      </w:r>
      <w:r w:rsidRPr="009D5D0B">
        <w:rPr>
          <w:i/>
          <w:iCs/>
          <w:sz w:val="20"/>
        </w:rPr>
        <w:t xml:space="preserve">Clin </w:t>
      </w:r>
      <w:proofErr w:type="spellStart"/>
      <w:r w:rsidRPr="009D5D0B">
        <w:rPr>
          <w:i/>
          <w:iCs/>
          <w:sz w:val="20"/>
        </w:rPr>
        <w:t>Nutr</w:t>
      </w:r>
      <w:proofErr w:type="spellEnd"/>
      <w:r w:rsidRPr="009D5D0B">
        <w:rPr>
          <w:i/>
          <w:iCs/>
          <w:sz w:val="20"/>
        </w:rPr>
        <w:t>. 2022 Jan 1;41(1):165-176.</w:t>
      </w:r>
    </w:p>
    <w:p w14:paraId="34CF6381" w14:textId="77777777" w:rsidR="002B611B" w:rsidRPr="00C0322E" w:rsidRDefault="00B57FDB" w:rsidP="002B611B">
      <w:pPr>
        <w:pStyle w:val="BodyText"/>
        <w:spacing w:before="2"/>
        <w:ind w:left="840"/>
      </w:pPr>
      <w:hyperlink r:id="rId44" w:history="1">
        <w:r w:rsidR="002B611B" w:rsidRPr="004F5326">
          <w:rPr>
            <w:color w:val="0000FF"/>
            <w:spacing w:val="-2"/>
            <w:u w:color="0000FF"/>
          </w:rPr>
          <w:t>Abstract</w:t>
        </w:r>
      </w:hyperlink>
    </w:p>
    <w:p w14:paraId="76630A2D" w14:textId="0590B62D" w:rsidR="004A6FE8" w:rsidRDefault="002454DA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247" w:line="249" w:lineRule="auto"/>
        <w:ind w:left="839" w:right="682"/>
        <w:rPr>
          <w:sz w:val="20"/>
        </w:rPr>
      </w:pPr>
      <w:proofErr w:type="spellStart"/>
      <w:r>
        <w:rPr>
          <w:b/>
          <w:sz w:val="20"/>
        </w:rPr>
        <w:t>Stote</w:t>
      </w:r>
      <w:proofErr w:type="spellEnd"/>
      <w:r>
        <w:rPr>
          <w:b/>
          <w:sz w:val="20"/>
        </w:rPr>
        <w:t xml:space="preserve"> KS</w:t>
      </w:r>
      <w:r>
        <w:rPr>
          <w:sz w:val="20"/>
        </w:rPr>
        <w:t xml:space="preserve">, Wilson MM, </w:t>
      </w:r>
      <w:proofErr w:type="spellStart"/>
      <w:r>
        <w:rPr>
          <w:sz w:val="20"/>
        </w:rPr>
        <w:t>Hallenbeck</w:t>
      </w:r>
      <w:proofErr w:type="spellEnd"/>
      <w:r>
        <w:rPr>
          <w:sz w:val="20"/>
        </w:rPr>
        <w:t xml:space="preserve"> D, Thomas K, Rourke JM, Sweeney MI, Gottschall-Pass KT, </w:t>
      </w:r>
      <w:proofErr w:type="spellStart"/>
      <w:r>
        <w:rPr>
          <w:sz w:val="20"/>
        </w:rPr>
        <w:t>Gosmanov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 xml:space="preserve">AR. </w:t>
      </w:r>
      <w:r>
        <w:rPr>
          <w:b/>
          <w:sz w:val="20"/>
        </w:rPr>
        <w:t>Effect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consumption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cardiometabolic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parameters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with type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diabetes: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8-week,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double-blind,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randomized,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placebo-controlled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trial.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Curr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Nutr</w:t>
      </w:r>
      <w:proofErr w:type="spellEnd"/>
      <w:r>
        <w:rPr>
          <w:i/>
          <w:sz w:val="20"/>
        </w:rPr>
        <w:t>.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 xml:space="preserve">2020, </w:t>
      </w:r>
      <w:r>
        <w:rPr>
          <w:spacing w:val="-2"/>
          <w:sz w:val="20"/>
        </w:rPr>
        <w:t>4:1-10.</w:t>
      </w:r>
    </w:p>
    <w:p w14:paraId="76630A2E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45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2F" w14:textId="77777777" w:rsidR="004A6FE8" w:rsidRDefault="004A6FE8">
      <w:pPr>
        <w:spacing w:before="8"/>
        <w:rPr>
          <w:sz w:val="21"/>
        </w:rPr>
      </w:pPr>
    </w:p>
    <w:p w14:paraId="76630A30" w14:textId="77777777" w:rsidR="004A6FE8" w:rsidRDefault="002454DA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9" w:lineRule="auto"/>
        <w:ind w:left="839" w:right="660"/>
        <w:rPr>
          <w:sz w:val="20"/>
        </w:rPr>
      </w:pPr>
      <w:r>
        <w:rPr>
          <w:sz w:val="20"/>
        </w:rPr>
        <w:t>Liu</w:t>
      </w:r>
      <w:r>
        <w:rPr>
          <w:spacing w:val="-8"/>
          <w:sz w:val="20"/>
        </w:rPr>
        <w:t xml:space="preserve"> </w:t>
      </w:r>
      <w:r>
        <w:rPr>
          <w:sz w:val="20"/>
        </w:rPr>
        <w:t>W,</w:t>
      </w:r>
      <w:r>
        <w:rPr>
          <w:spacing w:val="-8"/>
          <w:sz w:val="20"/>
        </w:rPr>
        <w:t xml:space="preserve"> </w:t>
      </w:r>
      <w:r>
        <w:rPr>
          <w:sz w:val="20"/>
        </w:rPr>
        <w:t>Mao</w:t>
      </w:r>
      <w:r>
        <w:rPr>
          <w:spacing w:val="-12"/>
          <w:sz w:val="20"/>
        </w:rPr>
        <w:t xml:space="preserve"> </w:t>
      </w:r>
      <w:r>
        <w:rPr>
          <w:sz w:val="20"/>
        </w:rPr>
        <w:t>Y,</w:t>
      </w:r>
      <w:r>
        <w:rPr>
          <w:spacing w:val="-8"/>
          <w:sz w:val="20"/>
        </w:rPr>
        <w:t xml:space="preserve"> </w:t>
      </w:r>
      <w:r>
        <w:rPr>
          <w:sz w:val="20"/>
        </w:rPr>
        <w:t>Schoenborn</w:t>
      </w:r>
      <w:r>
        <w:rPr>
          <w:spacing w:val="-8"/>
          <w:sz w:val="20"/>
        </w:rPr>
        <w:t xml:space="preserve"> </w:t>
      </w:r>
      <w:r>
        <w:rPr>
          <w:sz w:val="20"/>
        </w:rPr>
        <w:t>J,</w:t>
      </w:r>
      <w:r>
        <w:rPr>
          <w:spacing w:val="-8"/>
          <w:sz w:val="20"/>
        </w:rPr>
        <w:t xml:space="preserve"> </w:t>
      </w:r>
      <w:r>
        <w:rPr>
          <w:sz w:val="20"/>
        </w:rPr>
        <w:t>Wang</w:t>
      </w:r>
      <w:r>
        <w:rPr>
          <w:spacing w:val="-8"/>
          <w:sz w:val="20"/>
        </w:rPr>
        <w:t xml:space="preserve"> </w:t>
      </w:r>
      <w:r>
        <w:rPr>
          <w:sz w:val="20"/>
        </w:rPr>
        <w:t>Z,</w:t>
      </w:r>
      <w:r>
        <w:rPr>
          <w:spacing w:val="-12"/>
          <w:sz w:val="20"/>
        </w:rPr>
        <w:t xml:space="preserve"> </w:t>
      </w:r>
      <w:r>
        <w:rPr>
          <w:sz w:val="20"/>
        </w:rPr>
        <w:t>Tang</w:t>
      </w:r>
      <w:r>
        <w:rPr>
          <w:spacing w:val="-8"/>
          <w:sz w:val="20"/>
        </w:rPr>
        <w:t xml:space="preserve"> </w:t>
      </w:r>
      <w:r>
        <w:rPr>
          <w:sz w:val="20"/>
        </w:rPr>
        <w:t>G,</w:t>
      </w:r>
      <w:r>
        <w:rPr>
          <w:spacing w:val="-12"/>
          <w:sz w:val="20"/>
        </w:rPr>
        <w:t xml:space="preserve"> </w:t>
      </w:r>
      <w:r>
        <w:rPr>
          <w:sz w:val="20"/>
        </w:rPr>
        <w:t>Tang</w:t>
      </w:r>
      <w:r>
        <w:rPr>
          <w:spacing w:val="-8"/>
          <w:sz w:val="20"/>
        </w:rPr>
        <w:t xml:space="preserve"> </w:t>
      </w:r>
      <w:r>
        <w:rPr>
          <w:sz w:val="20"/>
        </w:rPr>
        <w:t>X.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Whole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protects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pancreatic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beta-cells in diet-induced obese mouse. </w:t>
      </w:r>
      <w:proofErr w:type="spellStart"/>
      <w:r>
        <w:rPr>
          <w:i/>
          <w:sz w:val="20"/>
        </w:rPr>
        <w:t>Nutr</w:t>
      </w:r>
      <w:proofErr w:type="spellEnd"/>
      <w:r>
        <w:rPr>
          <w:i/>
          <w:sz w:val="20"/>
        </w:rPr>
        <w:t xml:space="preserve"> &amp; </w:t>
      </w:r>
      <w:proofErr w:type="spellStart"/>
      <w:r>
        <w:rPr>
          <w:i/>
          <w:sz w:val="20"/>
        </w:rPr>
        <w:t>Metab</w:t>
      </w:r>
      <w:proofErr w:type="spellEnd"/>
      <w:r>
        <w:rPr>
          <w:sz w:val="20"/>
        </w:rPr>
        <w:t>. 2019, 16:34.</w:t>
      </w:r>
    </w:p>
    <w:p w14:paraId="76630A31" w14:textId="77777777" w:rsidR="004A6FE8" w:rsidRDefault="00B57FDB">
      <w:pPr>
        <w:pStyle w:val="BodyText"/>
        <w:spacing w:before="2"/>
        <w:ind w:left="839"/>
        <w:rPr>
          <w:u w:val="none"/>
        </w:rPr>
      </w:pPr>
      <w:hyperlink r:id="rId46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32" w14:textId="77777777" w:rsidR="004A6FE8" w:rsidRDefault="004A6FE8">
      <w:pPr>
        <w:spacing w:before="8"/>
        <w:rPr>
          <w:sz w:val="21"/>
        </w:rPr>
      </w:pPr>
    </w:p>
    <w:p w14:paraId="76630A33" w14:textId="77777777" w:rsidR="004A6FE8" w:rsidRDefault="002454DA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" w:line="252" w:lineRule="auto"/>
        <w:ind w:left="839" w:right="161"/>
        <w:rPr>
          <w:sz w:val="24"/>
        </w:rPr>
      </w:pPr>
      <w:r>
        <w:rPr>
          <w:sz w:val="20"/>
        </w:rPr>
        <w:t>Elks</w:t>
      </w:r>
      <w:r>
        <w:rPr>
          <w:spacing w:val="-5"/>
          <w:sz w:val="20"/>
        </w:rPr>
        <w:t xml:space="preserve"> </w:t>
      </w:r>
      <w:r>
        <w:rPr>
          <w:sz w:val="20"/>
        </w:rPr>
        <w:t>CM,</w:t>
      </w:r>
      <w:r>
        <w:rPr>
          <w:spacing w:val="-9"/>
          <w:sz w:val="20"/>
        </w:rPr>
        <w:t xml:space="preserve"> </w:t>
      </w:r>
      <w:r>
        <w:rPr>
          <w:sz w:val="20"/>
        </w:rPr>
        <w:t>Terrebonne</w:t>
      </w:r>
      <w:r>
        <w:rPr>
          <w:spacing w:val="-5"/>
          <w:sz w:val="20"/>
        </w:rPr>
        <w:t xml:space="preserve"> </w:t>
      </w:r>
      <w:r>
        <w:rPr>
          <w:sz w:val="20"/>
        </w:rPr>
        <w:t>JD,</w:t>
      </w:r>
      <w:r>
        <w:rPr>
          <w:spacing w:val="-5"/>
          <w:sz w:val="20"/>
        </w:rPr>
        <w:t xml:space="preserve"> </w:t>
      </w:r>
      <w:r>
        <w:rPr>
          <w:sz w:val="20"/>
        </w:rPr>
        <w:t>Ingram</w:t>
      </w:r>
      <w:r>
        <w:rPr>
          <w:spacing w:val="-5"/>
          <w:sz w:val="20"/>
        </w:rPr>
        <w:t xml:space="preserve"> </w:t>
      </w:r>
      <w:r>
        <w:rPr>
          <w:sz w:val="20"/>
        </w:rPr>
        <w:t>DK,</w:t>
      </w:r>
      <w:r>
        <w:rPr>
          <w:spacing w:val="-5"/>
          <w:sz w:val="20"/>
        </w:rPr>
        <w:t xml:space="preserve"> </w:t>
      </w:r>
      <w:r>
        <w:rPr>
          <w:sz w:val="20"/>
        </w:rPr>
        <w:t>Stephens</w:t>
      </w:r>
      <w:r>
        <w:rPr>
          <w:spacing w:val="-5"/>
          <w:sz w:val="20"/>
        </w:rPr>
        <w:t xml:space="preserve"> </w:t>
      </w:r>
      <w:r>
        <w:rPr>
          <w:sz w:val="20"/>
        </w:rPr>
        <w:t>JM.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Blueberries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improve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glucose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tolerance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altering body composition in obese postmenopausal mice. </w:t>
      </w:r>
      <w:r>
        <w:rPr>
          <w:i/>
          <w:sz w:val="20"/>
        </w:rPr>
        <w:t xml:space="preserve">Obesity </w:t>
      </w:r>
      <w:r>
        <w:rPr>
          <w:sz w:val="20"/>
        </w:rPr>
        <w:t>2015, 23:573-</w:t>
      </w:r>
      <w:proofErr w:type="gramStart"/>
      <w:r>
        <w:rPr>
          <w:sz w:val="20"/>
        </w:rPr>
        <w:t>580.</w:t>
      </w:r>
      <w:r>
        <w:rPr>
          <w:sz w:val="24"/>
        </w:rPr>
        <w:t>*</w:t>
      </w:r>
      <w:proofErr w:type="gramEnd"/>
    </w:p>
    <w:p w14:paraId="76630A34" w14:textId="77777777" w:rsidR="004A6FE8" w:rsidRDefault="00B57FDB">
      <w:pPr>
        <w:pStyle w:val="BodyText"/>
        <w:spacing w:before="0" w:line="224" w:lineRule="exact"/>
        <w:ind w:left="839"/>
        <w:rPr>
          <w:u w:val="none"/>
        </w:rPr>
      </w:pPr>
      <w:hyperlink r:id="rId47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35" w14:textId="77777777" w:rsidR="004A6FE8" w:rsidRDefault="004A6FE8">
      <w:pPr>
        <w:spacing w:before="8"/>
        <w:rPr>
          <w:sz w:val="21"/>
        </w:rPr>
      </w:pPr>
    </w:p>
    <w:p w14:paraId="76630A36" w14:textId="77777777" w:rsidR="004A6FE8" w:rsidRDefault="002454DA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9" w:lineRule="auto"/>
        <w:ind w:left="839" w:right="439"/>
        <w:rPr>
          <w:sz w:val="20"/>
        </w:rPr>
      </w:pPr>
      <w:r>
        <w:rPr>
          <w:sz w:val="20"/>
        </w:rPr>
        <w:t>Seymour</w:t>
      </w:r>
      <w:r>
        <w:rPr>
          <w:spacing w:val="-5"/>
          <w:sz w:val="20"/>
        </w:rPr>
        <w:t xml:space="preserve"> </w:t>
      </w:r>
      <w:r>
        <w:rPr>
          <w:sz w:val="20"/>
        </w:rPr>
        <w:t>EM,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Tanone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II,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Urcuyo-Llanes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DE,</w:t>
      </w:r>
      <w:r>
        <w:rPr>
          <w:spacing w:val="-4"/>
          <w:sz w:val="20"/>
        </w:rPr>
        <w:t xml:space="preserve"> </w:t>
      </w:r>
      <w:r>
        <w:rPr>
          <w:sz w:val="20"/>
        </w:rPr>
        <w:t>Lewis</w:t>
      </w:r>
      <w:r>
        <w:rPr>
          <w:spacing w:val="-4"/>
          <w:sz w:val="20"/>
        </w:rPr>
        <w:t xml:space="preserve"> </w:t>
      </w:r>
      <w:r>
        <w:rPr>
          <w:sz w:val="20"/>
        </w:rPr>
        <w:t>SK,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Kirakosyan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Kondoleon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MG,</w:t>
      </w:r>
      <w:r>
        <w:rPr>
          <w:spacing w:val="-4"/>
          <w:sz w:val="20"/>
        </w:rPr>
        <w:t xml:space="preserve"> </w:t>
      </w:r>
      <w:r>
        <w:rPr>
          <w:sz w:val="20"/>
        </w:rPr>
        <w:t>Kaufman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PB, </w:t>
      </w:r>
      <w:r>
        <w:rPr>
          <w:b/>
          <w:sz w:val="20"/>
        </w:rPr>
        <w:t xml:space="preserve">Bolling </w:t>
      </w:r>
      <w:r>
        <w:rPr>
          <w:sz w:val="20"/>
        </w:rPr>
        <w:t>SF</w:t>
      </w:r>
      <w:r>
        <w:rPr>
          <w:b/>
          <w:sz w:val="20"/>
        </w:rPr>
        <w:t xml:space="preserve">. Blueberry intake alters skeletal muscle and adipose tissue peroxisome proliferator-activated receptor activity and reduces insulin resistance in obese rats. </w:t>
      </w:r>
      <w:r>
        <w:rPr>
          <w:i/>
          <w:sz w:val="20"/>
        </w:rPr>
        <w:t xml:space="preserve">Journal of Medicinal Food. </w:t>
      </w:r>
      <w:r>
        <w:rPr>
          <w:sz w:val="20"/>
        </w:rPr>
        <w:t>2011,</w:t>
      </w:r>
    </w:p>
    <w:p w14:paraId="76630A37" w14:textId="77777777" w:rsidR="004A6FE8" w:rsidRDefault="002454DA">
      <w:pPr>
        <w:pStyle w:val="BodyText"/>
        <w:spacing w:before="3"/>
        <w:ind w:left="839"/>
        <w:rPr>
          <w:u w:val="none"/>
        </w:rPr>
      </w:pPr>
      <w:r>
        <w:rPr>
          <w:spacing w:val="-2"/>
          <w:u w:val="none"/>
        </w:rPr>
        <w:t>14:1511-1518.</w:t>
      </w:r>
    </w:p>
    <w:p w14:paraId="76630A38" w14:textId="77777777" w:rsidR="004A6FE8" w:rsidRDefault="00B57FDB">
      <w:pPr>
        <w:pStyle w:val="BodyText"/>
        <w:spacing w:before="10"/>
        <w:ind w:left="839"/>
        <w:rPr>
          <w:u w:val="none"/>
        </w:rPr>
      </w:pPr>
      <w:hyperlink r:id="rId48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39" w14:textId="77777777" w:rsidR="004A6FE8" w:rsidRDefault="004A6FE8">
      <w:pPr>
        <w:spacing w:before="8"/>
        <w:rPr>
          <w:sz w:val="21"/>
        </w:rPr>
      </w:pPr>
    </w:p>
    <w:p w14:paraId="76630A3A" w14:textId="77777777" w:rsidR="004A6FE8" w:rsidRDefault="002454DA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9" w:lineRule="auto"/>
        <w:ind w:left="839" w:right="528"/>
        <w:rPr>
          <w:sz w:val="20"/>
        </w:rPr>
      </w:pPr>
      <w:r>
        <w:rPr>
          <w:sz w:val="20"/>
        </w:rPr>
        <w:t>Stull</w:t>
      </w:r>
      <w:r>
        <w:rPr>
          <w:spacing w:val="-14"/>
          <w:sz w:val="20"/>
        </w:rPr>
        <w:t xml:space="preserve"> </w:t>
      </w:r>
      <w:r>
        <w:rPr>
          <w:sz w:val="20"/>
        </w:rPr>
        <w:t>AJ,</w:t>
      </w:r>
      <w:r>
        <w:rPr>
          <w:spacing w:val="-6"/>
          <w:sz w:val="20"/>
        </w:rPr>
        <w:t xml:space="preserve"> </w:t>
      </w:r>
      <w:r>
        <w:rPr>
          <w:sz w:val="20"/>
        </w:rPr>
        <w:t>Cash</w:t>
      </w:r>
      <w:r>
        <w:rPr>
          <w:spacing w:val="-5"/>
          <w:sz w:val="20"/>
        </w:rPr>
        <w:t xml:space="preserve"> </w:t>
      </w:r>
      <w:r>
        <w:rPr>
          <w:sz w:val="20"/>
        </w:rPr>
        <w:t>KC,</w:t>
      </w:r>
      <w:r>
        <w:rPr>
          <w:spacing w:val="-5"/>
          <w:sz w:val="20"/>
        </w:rPr>
        <w:t xml:space="preserve"> </w:t>
      </w:r>
      <w:r>
        <w:rPr>
          <w:sz w:val="20"/>
        </w:rPr>
        <w:t>Johnson</w:t>
      </w:r>
      <w:r>
        <w:rPr>
          <w:spacing w:val="-5"/>
          <w:sz w:val="20"/>
        </w:rPr>
        <w:t xml:space="preserve"> </w:t>
      </w:r>
      <w:r>
        <w:rPr>
          <w:sz w:val="20"/>
        </w:rPr>
        <w:t>WD,</w:t>
      </w:r>
      <w:r>
        <w:rPr>
          <w:spacing w:val="-5"/>
          <w:sz w:val="20"/>
        </w:rPr>
        <w:t xml:space="preserve"> </w:t>
      </w:r>
      <w:r>
        <w:rPr>
          <w:sz w:val="20"/>
        </w:rPr>
        <w:t>Champagne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CM, </w:t>
      </w:r>
      <w:proofErr w:type="spellStart"/>
      <w:r>
        <w:rPr>
          <w:b/>
          <w:sz w:val="20"/>
        </w:rPr>
        <w:t>Cefalu</w:t>
      </w:r>
      <w:proofErr w:type="spellEnd"/>
      <w:r>
        <w:rPr>
          <w:b/>
          <w:spacing w:val="-6"/>
          <w:sz w:val="20"/>
        </w:rPr>
        <w:t xml:space="preserve"> </w:t>
      </w:r>
      <w:r>
        <w:rPr>
          <w:sz w:val="20"/>
        </w:rPr>
        <w:t>WT.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Bioactives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blueberries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improve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insulin sensitivity in obese, insulin-resistant men and women. </w:t>
      </w:r>
      <w:r>
        <w:rPr>
          <w:i/>
          <w:sz w:val="20"/>
        </w:rPr>
        <w:t>Journal of Nutrition</w:t>
      </w:r>
      <w:r>
        <w:rPr>
          <w:sz w:val="20"/>
        </w:rPr>
        <w:t xml:space="preserve">. 2010, 140:1764-1768. </w:t>
      </w:r>
      <w:hyperlink r:id="rId49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A3B" w14:textId="77777777" w:rsidR="004A6FE8" w:rsidRDefault="004A6FE8">
      <w:pPr>
        <w:spacing w:before="1"/>
        <w:rPr>
          <w:sz w:val="21"/>
        </w:rPr>
      </w:pPr>
    </w:p>
    <w:p w14:paraId="76630A3C" w14:textId="77777777" w:rsidR="004A6FE8" w:rsidRDefault="002454DA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9" w:lineRule="auto"/>
        <w:ind w:left="839" w:right="640"/>
        <w:rPr>
          <w:sz w:val="20"/>
        </w:rPr>
      </w:pPr>
      <w:proofErr w:type="spellStart"/>
      <w:r>
        <w:rPr>
          <w:sz w:val="20"/>
        </w:rPr>
        <w:lastRenderedPageBreak/>
        <w:t>DeFuria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J,</w:t>
      </w:r>
      <w:r>
        <w:rPr>
          <w:spacing w:val="-3"/>
          <w:sz w:val="20"/>
        </w:rPr>
        <w:t xml:space="preserve"> </w:t>
      </w:r>
      <w:r>
        <w:rPr>
          <w:sz w:val="20"/>
        </w:rPr>
        <w:t>Bennett</w:t>
      </w:r>
      <w:r>
        <w:rPr>
          <w:spacing w:val="-3"/>
          <w:sz w:val="20"/>
        </w:rPr>
        <w:t xml:space="preserve"> </w:t>
      </w:r>
      <w:r>
        <w:rPr>
          <w:sz w:val="20"/>
        </w:rPr>
        <w:t>G,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Strissel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KJ,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Perfield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JW</w:t>
      </w:r>
      <w:r>
        <w:rPr>
          <w:spacing w:val="-4"/>
          <w:sz w:val="20"/>
        </w:rPr>
        <w:t xml:space="preserve"> </w:t>
      </w:r>
      <w:r>
        <w:rPr>
          <w:sz w:val="20"/>
        </w:rPr>
        <w:t>II,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Milbury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PE,</w:t>
      </w:r>
      <w:r>
        <w:rPr>
          <w:spacing w:val="-3"/>
          <w:sz w:val="20"/>
        </w:rPr>
        <w:t xml:space="preserve"> </w:t>
      </w:r>
      <w:r>
        <w:rPr>
          <w:sz w:val="20"/>
        </w:rPr>
        <w:t>Greenberg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AS, </w:t>
      </w:r>
      <w:proofErr w:type="spellStart"/>
      <w:r>
        <w:rPr>
          <w:b/>
          <w:sz w:val="20"/>
        </w:rPr>
        <w:t>Obin</w:t>
      </w:r>
      <w:proofErr w:type="spellEnd"/>
      <w:r>
        <w:rPr>
          <w:b/>
          <w:spacing w:val="-4"/>
          <w:sz w:val="20"/>
        </w:rPr>
        <w:t xml:space="preserve"> </w:t>
      </w:r>
      <w:r>
        <w:rPr>
          <w:sz w:val="20"/>
        </w:rPr>
        <w:t>MS.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Dietary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blueberry attenuates whole-body insulin resistance in high fat-fed mice by reducing adipocyte death and its inflammatory sequelae. </w:t>
      </w:r>
      <w:r>
        <w:rPr>
          <w:i/>
          <w:sz w:val="20"/>
        </w:rPr>
        <w:t xml:space="preserve">Journal of Nutrition. </w:t>
      </w:r>
      <w:r>
        <w:rPr>
          <w:sz w:val="20"/>
        </w:rPr>
        <w:t>2009; 139:1510-1516.</w:t>
      </w:r>
    </w:p>
    <w:p w14:paraId="76630A3D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50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3E" w14:textId="77777777" w:rsidR="004A6FE8" w:rsidRDefault="004A6FE8">
      <w:pPr>
        <w:spacing w:before="10"/>
        <w:rPr>
          <w:sz w:val="21"/>
        </w:rPr>
      </w:pPr>
    </w:p>
    <w:p w14:paraId="4CDC4542" w14:textId="77777777" w:rsidR="002454DA" w:rsidRDefault="002454DA">
      <w:pPr>
        <w:pStyle w:val="Heading1"/>
        <w:ind w:left="119"/>
        <w:rPr>
          <w:color w:val="00205F"/>
          <w:spacing w:val="-2"/>
          <w:u w:color="00205F"/>
        </w:rPr>
      </w:pPr>
    </w:p>
    <w:p w14:paraId="76630A3F" w14:textId="068C3BBC" w:rsidR="004A6FE8" w:rsidRDefault="002454DA">
      <w:pPr>
        <w:pStyle w:val="Heading1"/>
        <w:ind w:left="119"/>
        <w:rPr>
          <w:u w:val="none"/>
        </w:rPr>
      </w:pPr>
      <w:r>
        <w:rPr>
          <w:color w:val="00205F"/>
          <w:spacing w:val="-2"/>
          <w:u w:color="00205F"/>
        </w:rPr>
        <w:t>Exercise/Muscle</w:t>
      </w:r>
    </w:p>
    <w:p w14:paraId="76630A40" w14:textId="77777777" w:rsidR="004A6FE8" w:rsidRDefault="002454DA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246" w:line="249" w:lineRule="auto"/>
        <w:ind w:right="184"/>
        <w:rPr>
          <w:sz w:val="20"/>
        </w:rPr>
      </w:pPr>
      <w:r>
        <w:rPr>
          <w:b/>
          <w:sz w:val="20"/>
        </w:rPr>
        <w:t>Brandenburg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JP,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Giles</w:t>
      </w:r>
      <w:r>
        <w:rPr>
          <w:spacing w:val="-1"/>
          <w:sz w:val="20"/>
        </w:rPr>
        <w:t xml:space="preserve"> </w:t>
      </w:r>
      <w:r>
        <w:rPr>
          <w:sz w:val="20"/>
        </w:rPr>
        <w:t>LV.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reduces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blood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lactate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running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in </w:t>
      </w:r>
      <w:proofErr w:type="spellStart"/>
      <w:r>
        <w:rPr>
          <w:b/>
          <w:sz w:val="20"/>
        </w:rPr>
        <w:t>normobaric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hypoxia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recreational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runners.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International Society of Sports Nutrition. </w:t>
      </w:r>
      <w:r>
        <w:rPr>
          <w:sz w:val="20"/>
        </w:rPr>
        <w:t>2021; 18:26.</w:t>
      </w:r>
    </w:p>
    <w:p w14:paraId="76630A41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51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A42" w14:textId="77777777" w:rsidR="004A6FE8" w:rsidRDefault="004A6FE8">
      <w:pPr>
        <w:spacing w:before="8"/>
        <w:rPr>
          <w:sz w:val="21"/>
        </w:rPr>
      </w:pPr>
    </w:p>
    <w:p w14:paraId="76630A43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9" w:lineRule="auto"/>
        <w:ind w:right="996"/>
        <w:rPr>
          <w:sz w:val="20"/>
        </w:rPr>
      </w:pPr>
      <w:proofErr w:type="spellStart"/>
      <w:r>
        <w:rPr>
          <w:sz w:val="20"/>
        </w:rPr>
        <w:t>Avendano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Raman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consumption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exercise: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Gap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evidence mapping. </w:t>
      </w:r>
      <w:r>
        <w:rPr>
          <w:i/>
          <w:sz w:val="20"/>
        </w:rPr>
        <w:t xml:space="preserve">Journal of Alternative and Complementary Medicine. </w:t>
      </w:r>
      <w:r>
        <w:rPr>
          <w:sz w:val="20"/>
        </w:rPr>
        <w:t>2021, 27:3-11.</w:t>
      </w:r>
    </w:p>
    <w:p w14:paraId="76630A44" w14:textId="20B9A2EB" w:rsidR="004A6FE8" w:rsidRDefault="00B57FDB">
      <w:pPr>
        <w:pStyle w:val="BodyText"/>
        <w:spacing w:before="2"/>
        <w:ind w:left="839"/>
        <w:rPr>
          <w:color w:val="1154CC"/>
          <w:spacing w:val="-2"/>
          <w:u w:color="1154CC"/>
        </w:rPr>
      </w:pPr>
      <w:hyperlink r:id="rId52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0CABE00D" w14:textId="38BEFB8F" w:rsidR="001B38B6" w:rsidRDefault="001B38B6">
      <w:pPr>
        <w:pStyle w:val="BodyText"/>
        <w:spacing w:before="2"/>
        <w:ind w:left="839"/>
        <w:rPr>
          <w:color w:val="1154CC"/>
          <w:spacing w:val="-2"/>
          <w:u w:color="1154CC"/>
        </w:rPr>
      </w:pPr>
    </w:p>
    <w:p w14:paraId="76630A46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75" w:line="249" w:lineRule="auto"/>
        <w:ind w:right="571"/>
        <w:rPr>
          <w:sz w:val="20"/>
        </w:rPr>
      </w:pPr>
      <w:r>
        <w:rPr>
          <w:sz w:val="20"/>
        </w:rPr>
        <w:t xml:space="preserve">Blum JE, </w:t>
      </w:r>
      <w:proofErr w:type="spellStart"/>
      <w:r>
        <w:rPr>
          <w:sz w:val="20"/>
        </w:rPr>
        <w:t>Gheller</w:t>
      </w:r>
      <w:proofErr w:type="spellEnd"/>
      <w:r>
        <w:rPr>
          <w:sz w:val="20"/>
        </w:rPr>
        <w:t xml:space="preserve"> BJ, Hwang S, Bender E, </w:t>
      </w:r>
      <w:proofErr w:type="spellStart"/>
      <w:r>
        <w:rPr>
          <w:sz w:val="20"/>
        </w:rPr>
        <w:t>Cheller</w:t>
      </w:r>
      <w:proofErr w:type="spellEnd"/>
      <w:r>
        <w:rPr>
          <w:sz w:val="20"/>
        </w:rPr>
        <w:t xml:space="preserve"> M, </w:t>
      </w:r>
      <w:proofErr w:type="spellStart"/>
      <w:r>
        <w:rPr>
          <w:b/>
          <w:sz w:val="20"/>
        </w:rPr>
        <w:t>Thalacker</w:t>
      </w:r>
      <w:proofErr w:type="spellEnd"/>
      <w:r>
        <w:rPr>
          <w:b/>
          <w:sz w:val="20"/>
        </w:rPr>
        <w:t xml:space="preserve">-Mercer </w:t>
      </w:r>
      <w:r>
        <w:rPr>
          <w:sz w:val="20"/>
        </w:rPr>
        <w:t xml:space="preserve">AE. </w:t>
      </w:r>
      <w:r>
        <w:rPr>
          <w:b/>
          <w:sz w:val="20"/>
        </w:rPr>
        <w:t>Consumption of a blueberry-enriched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weeks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alters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determinants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human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muscle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progenitor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cell function. </w:t>
      </w:r>
      <w:r>
        <w:rPr>
          <w:i/>
          <w:sz w:val="20"/>
        </w:rPr>
        <w:t>Journal of Nutrition</w:t>
      </w:r>
      <w:r>
        <w:rPr>
          <w:sz w:val="20"/>
        </w:rPr>
        <w:t>. 2020, 150:2412-2418.</w:t>
      </w:r>
    </w:p>
    <w:p w14:paraId="76630A47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53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A48" w14:textId="77777777" w:rsidR="004A6FE8" w:rsidRDefault="004A6FE8">
      <w:pPr>
        <w:spacing w:before="8"/>
        <w:rPr>
          <w:sz w:val="21"/>
        </w:rPr>
      </w:pPr>
    </w:p>
    <w:p w14:paraId="76630A49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9" w:lineRule="auto"/>
        <w:ind w:right="261"/>
        <w:rPr>
          <w:sz w:val="20"/>
        </w:rPr>
      </w:pPr>
      <w:r>
        <w:rPr>
          <w:b/>
          <w:sz w:val="20"/>
        </w:rPr>
        <w:t>Brandenburg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JP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Giles</w:t>
      </w:r>
      <w:r>
        <w:rPr>
          <w:spacing w:val="-5"/>
          <w:sz w:val="20"/>
        </w:rPr>
        <w:t xml:space="preserve"> </w:t>
      </w:r>
      <w:r>
        <w:rPr>
          <w:sz w:val="20"/>
        </w:rPr>
        <w:t>LV.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Four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powder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lowers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blood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lactate response to running but has no effect on time-trial performance. </w:t>
      </w:r>
      <w:r>
        <w:rPr>
          <w:i/>
          <w:sz w:val="20"/>
        </w:rPr>
        <w:t xml:space="preserve">International Journal of Sports Nutrition and Exercise Metabolism. </w:t>
      </w:r>
      <w:r>
        <w:rPr>
          <w:sz w:val="20"/>
        </w:rPr>
        <w:t>2019; 29:636-642.</w:t>
      </w:r>
    </w:p>
    <w:p w14:paraId="76630A4A" w14:textId="77777777" w:rsidR="004A6FE8" w:rsidRDefault="00B57FDB">
      <w:pPr>
        <w:pStyle w:val="BodyText"/>
        <w:spacing w:before="3"/>
        <w:ind w:left="839"/>
        <w:rPr>
          <w:u w:val="none"/>
        </w:rPr>
      </w:pPr>
      <w:hyperlink r:id="rId54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4B" w14:textId="77777777" w:rsidR="004A6FE8" w:rsidRDefault="004A6FE8">
      <w:pPr>
        <w:spacing w:before="8"/>
        <w:rPr>
          <w:sz w:val="21"/>
        </w:rPr>
      </w:pPr>
    </w:p>
    <w:p w14:paraId="76630A4C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9" w:lineRule="auto"/>
        <w:ind w:left="840" w:right="138" w:hanging="361"/>
        <w:rPr>
          <w:sz w:val="20"/>
        </w:rPr>
      </w:pPr>
      <w:r>
        <w:rPr>
          <w:sz w:val="20"/>
        </w:rPr>
        <w:t>McAnulty LS, Nieman DC, Dumke CL, Shooter LA, Henson DA, Utter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AC, Milne G, </w:t>
      </w:r>
      <w:r>
        <w:rPr>
          <w:b/>
          <w:sz w:val="20"/>
        </w:rPr>
        <w:t xml:space="preserve">McAnulty </w:t>
      </w:r>
      <w:r>
        <w:rPr>
          <w:sz w:val="20"/>
        </w:rPr>
        <w:t xml:space="preserve">SR. </w:t>
      </w:r>
      <w:r>
        <w:rPr>
          <w:b/>
          <w:sz w:val="20"/>
        </w:rPr>
        <w:t>Effect of blueberry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ingestion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natural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killer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counts,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oxidative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stress,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inflammation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2.5 h of running</w:t>
      </w:r>
      <w:r>
        <w:rPr>
          <w:sz w:val="20"/>
        </w:rPr>
        <w:t xml:space="preserve">. </w:t>
      </w:r>
      <w:r>
        <w:rPr>
          <w:i/>
          <w:sz w:val="20"/>
        </w:rPr>
        <w:t xml:space="preserve">Applied Physiology, Nutrition, and Metabolism </w:t>
      </w:r>
      <w:r>
        <w:rPr>
          <w:sz w:val="20"/>
        </w:rPr>
        <w:t>2011, 36:976-984.</w:t>
      </w:r>
    </w:p>
    <w:p w14:paraId="76630A4D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55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4E" w14:textId="77777777" w:rsidR="004A6FE8" w:rsidRDefault="004A6FE8"/>
    <w:p w14:paraId="76630A4F" w14:textId="77777777" w:rsidR="004A6FE8" w:rsidRDefault="004A6FE8">
      <w:pPr>
        <w:spacing w:before="8"/>
        <w:rPr>
          <w:sz w:val="20"/>
        </w:rPr>
      </w:pPr>
    </w:p>
    <w:p w14:paraId="76630A50" w14:textId="77777777" w:rsidR="004A6FE8" w:rsidRDefault="002454DA">
      <w:pPr>
        <w:pStyle w:val="Heading1"/>
        <w:rPr>
          <w:u w:val="none"/>
        </w:rPr>
      </w:pPr>
      <w:r>
        <w:rPr>
          <w:color w:val="00205F"/>
          <w:u w:color="00205F"/>
        </w:rPr>
        <w:t xml:space="preserve">Eye </w:t>
      </w:r>
      <w:r>
        <w:rPr>
          <w:color w:val="00205F"/>
          <w:spacing w:val="-2"/>
          <w:u w:color="00205F"/>
        </w:rPr>
        <w:t>Health</w:t>
      </w:r>
    </w:p>
    <w:p w14:paraId="76630A51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spacing w:before="247" w:line="249" w:lineRule="auto"/>
        <w:ind w:left="840" w:right="265"/>
        <w:rPr>
          <w:sz w:val="20"/>
        </w:rPr>
      </w:pPr>
      <w:r>
        <w:rPr>
          <w:sz w:val="20"/>
        </w:rPr>
        <w:t>Tremblay</w:t>
      </w:r>
      <w:r>
        <w:rPr>
          <w:spacing w:val="-6"/>
          <w:sz w:val="20"/>
        </w:rPr>
        <w:t xml:space="preserve"> </w:t>
      </w:r>
      <w:r>
        <w:rPr>
          <w:sz w:val="20"/>
        </w:rPr>
        <w:t>F,</w:t>
      </w:r>
      <w:r>
        <w:rPr>
          <w:spacing w:val="-6"/>
          <w:sz w:val="20"/>
        </w:rPr>
        <w:t xml:space="preserve"> </w:t>
      </w:r>
      <w:r>
        <w:rPr>
          <w:sz w:val="20"/>
        </w:rPr>
        <w:t>Waterhouse</w:t>
      </w:r>
      <w:r>
        <w:rPr>
          <w:spacing w:val="-6"/>
          <w:sz w:val="20"/>
        </w:rPr>
        <w:t xml:space="preserve"> </w:t>
      </w:r>
      <w:r>
        <w:rPr>
          <w:sz w:val="20"/>
        </w:rPr>
        <w:t>J,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Nason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J,</w:t>
      </w:r>
      <w:r>
        <w:rPr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Kalt</w:t>
      </w:r>
      <w:proofErr w:type="spellEnd"/>
      <w:r>
        <w:rPr>
          <w:b/>
          <w:spacing w:val="-7"/>
          <w:sz w:val="20"/>
        </w:rPr>
        <w:t xml:space="preserve"> </w:t>
      </w:r>
      <w:r>
        <w:rPr>
          <w:sz w:val="20"/>
        </w:rPr>
        <w:t>W.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Prophylactic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neuroprotection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blueberry-enriched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diet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a rat model of light-induced retinopathy. </w:t>
      </w:r>
      <w:r>
        <w:rPr>
          <w:i/>
          <w:sz w:val="20"/>
        </w:rPr>
        <w:t xml:space="preserve">Journal of Nutritional Biochemistry </w:t>
      </w:r>
      <w:r>
        <w:rPr>
          <w:sz w:val="20"/>
        </w:rPr>
        <w:t>2013, 24:647-655.</w:t>
      </w:r>
    </w:p>
    <w:p w14:paraId="76630A52" w14:textId="77777777" w:rsidR="004A6FE8" w:rsidRDefault="00B57FDB">
      <w:pPr>
        <w:pStyle w:val="BodyText"/>
        <w:spacing w:before="1"/>
        <w:ind w:left="840"/>
        <w:rPr>
          <w:u w:val="none"/>
        </w:rPr>
      </w:pPr>
      <w:hyperlink r:id="rId56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53" w14:textId="77777777" w:rsidR="004A6FE8" w:rsidRDefault="004A6FE8">
      <w:pPr>
        <w:spacing w:before="3"/>
        <w:rPr>
          <w:sz w:val="19"/>
        </w:rPr>
      </w:pPr>
    </w:p>
    <w:p w14:paraId="76630A54" w14:textId="77777777" w:rsidR="004A6FE8" w:rsidRDefault="002454DA">
      <w:pPr>
        <w:pStyle w:val="Heading1"/>
        <w:spacing w:before="1"/>
        <w:rPr>
          <w:u w:val="none"/>
        </w:rPr>
      </w:pPr>
      <w:r>
        <w:rPr>
          <w:color w:val="00205F"/>
          <w:u w:color="00205F"/>
        </w:rPr>
        <w:t>Food</w:t>
      </w:r>
      <w:r>
        <w:rPr>
          <w:color w:val="00205F"/>
          <w:spacing w:val="-2"/>
          <w:u w:color="00205F"/>
        </w:rPr>
        <w:t xml:space="preserve"> Safety</w:t>
      </w:r>
    </w:p>
    <w:p w14:paraId="76630A55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spacing w:before="246" w:line="249" w:lineRule="auto"/>
        <w:ind w:left="840" w:right="1171" w:hanging="361"/>
        <w:rPr>
          <w:sz w:val="20"/>
        </w:rPr>
      </w:pPr>
      <w:proofErr w:type="spellStart"/>
      <w:r>
        <w:rPr>
          <w:sz w:val="20"/>
        </w:rPr>
        <w:t>Bialka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KI,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Demirci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Decontamination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Escherichia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0157:H7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Salmonella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enterica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on blueberries using ozone and pulsed UV-light. </w:t>
      </w:r>
      <w:r>
        <w:rPr>
          <w:i/>
          <w:sz w:val="20"/>
        </w:rPr>
        <w:t xml:space="preserve">Journal of Food Science. </w:t>
      </w:r>
      <w:r>
        <w:rPr>
          <w:sz w:val="20"/>
        </w:rPr>
        <w:t xml:space="preserve">2007, 72:M391-396. </w:t>
      </w:r>
      <w:hyperlink r:id="rId57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A56" w14:textId="77777777" w:rsidR="004A6FE8" w:rsidRDefault="004A6FE8">
      <w:pPr>
        <w:spacing w:before="1"/>
        <w:rPr>
          <w:sz w:val="21"/>
        </w:rPr>
      </w:pPr>
    </w:p>
    <w:p w14:paraId="76630A57" w14:textId="77777777" w:rsidR="004A6FE8" w:rsidRDefault="002454DA">
      <w:pPr>
        <w:pStyle w:val="ListParagraph"/>
        <w:numPr>
          <w:ilvl w:val="0"/>
          <w:numId w:val="6"/>
        </w:numPr>
        <w:tabs>
          <w:tab w:val="left" w:pos="841"/>
        </w:tabs>
        <w:spacing w:line="249" w:lineRule="auto"/>
        <w:ind w:left="840" w:right="940"/>
        <w:jc w:val="both"/>
        <w:rPr>
          <w:sz w:val="20"/>
        </w:rPr>
      </w:pPr>
      <w:r>
        <w:rPr>
          <w:sz w:val="20"/>
        </w:rPr>
        <w:t>Popa</w:t>
      </w:r>
      <w:r>
        <w:rPr>
          <w:spacing w:val="-4"/>
          <w:sz w:val="20"/>
        </w:rPr>
        <w:t xml:space="preserve"> </w:t>
      </w:r>
      <w:r>
        <w:rPr>
          <w:sz w:val="20"/>
        </w:rPr>
        <w:t>I,</w:t>
      </w:r>
      <w:r>
        <w:rPr>
          <w:spacing w:val="-3"/>
          <w:sz w:val="20"/>
        </w:rPr>
        <w:t xml:space="preserve"> </w:t>
      </w:r>
      <w:r>
        <w:rPr>
          <w:sz w:val="20"/>
        </w:rPr>
        <w:t>Hanson</w:t>
      </w:r>
      <w:r>
        <w:rPr>
          <w:spacing w:val="-3"/>
          <w:sz w:val="20"/>
        </w:rPr>
        <w:t xml:space="preserve"> </w:t>
      </w:r>
      <w:r>
        <w:rPr>
          <w:sz w:val="20"/>
        </w:rPr>
        <w:t>EJ,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Todd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ECD,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Schilder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AC,</w:t>
      </w:r>
      <w:r>
        <w:rPr>
          <w:spacing w:val="-3"/>
          <w:sz w:val="20"/>
        </w:rPr>
        <w:t xml:space="preserve"> </w:t>
      </w:r>
      <w:r>
        <w:rPr>
          <w:sz w:val="20"/>
        </w:rPr>
        <w:t>Ryser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ET. </w:t>
      </w:r>
      <w:r>
        <w:rPr>
          <w:b/>
          <w:sz w:val="20"/>
        </w:rPr>
        <w:t>Efficacy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chlorine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dioxide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sachets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 enhancing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microbiological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blueberries.</w:t>
      </w:r>
      <w:r>
        <w:rPr>
          <w:b/>
          <w:spacing w:val="40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 xml:space="preserve">2007, </w:t>
      </w:r>
      <w:r>
        <w:rPr>
          <w:spacing w:val="-2"/>
          <w:sz w:val="20"/>
        </w:rPr>
        <w:t>70:2084-2088.</w:t>
      </w:r>
    </w:p>
    <w:p w14:paraId="76630A58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58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59" w14:textId="77777777" w:rsidR="004A6FE8" w:rsidRDefault="004A6FE8"/>
    <w:p w14:paraId="76630A5A" w14:textId="77777777" w:rsidR="004A6FE8" w:rsidRDefault="004A6FE8">
      <w:pPr>
        <w:spacing w:before="8"/>
        <w:rPr>
          <w:sz w:val="24"/>
        </w:rPr>
      </w:pPr>
    </w:p>
    <w:p w14:paraId="41FACB7D" w14:textId="77777777" w:rsidR="00B57FDB" w:rsidRDefault="00B57FDB">
      <w:pPr>
        <w:rPr>
          <w:b/>
          <w:bCs/>
          <w:color w:val="00205F"/>
          <w:sz w:val="28"/>
          <w:szCs w:val="28"/>
          <w:u w:val="single" w:color="00205F"/>
        </w:rPr>
      </w:pPr>
      <w:r>
        <w:rPr>
          <w:color w:val="00205F"/>
          <w:u w:color="00205F"/>
        </w:rPr>
        <w:br w:type="page"/>
      </w:r>
    </w:p>
    <w:p w14:paraId="76630A5B" w14:textId="2AE583B7" w:rsidR="004A6FE8" w:rsidRDefault="002454DA">
      <w:pPr>
        <w:pStyle w:val="Heading1"/>
        <w:rPr>
          <w:u w:val="none"/>
        </w:rPr>
      </w:pPr>
      <w:r>
        <w:rPr>
          <w:color w:val="00205F"/>
          <w:u w:color="00205F"/>
        </w:rPr>
        <w:lastRenderedPageBreak/>
        <w:t>Gut</w:t>
      </w:r>
      <w:r>
        <w:rPr>
          <w:color w:val="00205F"/>
          <w:spacing w:val="-2"/>
          <w:u w:color="00205F"/>
        </w:rPr>
        <w:t xml:space="preserve"> Health</w:t>
      </w:r>
    </w:p>
    <w:p w14:paraId="76630A5C" w14:textId="77777777" w:rsidR="004A6FE8" w:rsidRDefault="002454DA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spacing w:before="246" w:line="249" w:lineRule="auto"/>
        <w:ind w:left="840" w:right="575"/>
        <w:rPr>
          <w:sz w:val="20"/>
        </w:rPr>
      </w:pPr>
      <w:proofErr w:type="spellStart"/>
      <w:r>
        <w:rPr>
          <w:sz w:val="20"/>
        </w:rPr>
        <w:t>Ntemiri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 xml:space="preserve">A, Ghosh TS, </w:t>
      </w:r>
      <w:proofErr w:type="spellStart"/>
      <w:r>
        <w:rPr>
          <w:sz w:val="20"/>
        </w:rPr>
        <w:t>Gheller</w:t>
      </w:r>
      <w:proofErr w:type="spellEnd"/>
      <w:r>
        <w:rPr>
          <w:sz w:val="20"/>
        </w:rPr>
        <w:t xml:space="preserve"> ME, Tran TT, Blum JE, </w:t>
      </w:r>
      <w:proofErr w:type="spellStart"/>
      <w:r>
        <w:rPr>
          <w:sz w:val="20"/>
        </w:rPr>
        <w:t>Pellanda</w:t>
      </w:r>
      <w:proofErr w:type="spellEnd"/>
      <w:r>
        <w:rPr>
          <w:sz w:val="20"/>
        </w:rPr>
        <w:t xml:space="preserve"> P, </w:t>
      </w:r>
      <w:proofErr w:type="spellStart"/>
      <w:r>
        <w:rPr>
          <w:sz w:val="20"/>
        </w:rPr>
        <w:t>Vickova</w:t>
      </w:r>
      <w:proofErr w:type="spellEnd"/>
      <w:r>
        <w:rPr>
          <w:sz w:val="20"/>
        </w:rPr>
        <w:t xml:space="preserve"> K, Neto MC, Howell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A, </w:t>
      </w:r>
      <w:proofErr w:type="spellStart"/>
      <w:r>
        <w:rPr>
          <w:b/>
          <w:sz w:val="20"/>
        </w:rPr>
        <w:t>Thalacker</w:t>
      </w:r>
      <w:proofErr w:type="spellEnd"/>
      <w:r>
        <w:rPr>
          <w:b/>
          <w:sz w:val="20"/>
        </w:rPr>
        <w:t>-Mercer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A, O’Toole PW</w:t>
      </w:r>
      <w:r>
        <w:rPr>
          <w:sz w:val="20"/>
        </w:rPr>
        <w:t xml:space="preserve">. </w:t>
      </w:r>
      <w:r>
        <w:rPr>
          <w:b/>
          <w:sz w:val="20"/>
        </w:rPr>
        <w:t>Whole blueberry and isolated polyphenol-rich fractions modulate 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microbes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pilot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human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consumers.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 xml:space="preserve">Nutrients. </w:t>
      </w:r>
      <w:r>
        <w:rPr>
          <w:sz w:val="20"/>
        </w:rPr>
        <w:t xml:space="preserve">2020, </w:t>
      </w:r>
      <w:proofErr w:type="gramStart"/>
      <w:r>
        <w:rPr>
          <w:sz w:val="20"/>
        </w:rPr>
        <w:t>12:E</w:t>
      </w:r>
      <w:proofErr w:type="gramEnd"/>
      <w:r>
        <w:rPr>
          <w:sz w:val="20"/>
        </w:rPr>
        <w:t>2800.</w:t>
      </w:r>
    </w:p>
    <w:p w14:paraId="76630A5D" w14:textId="77777777" w:rsidR="004A6FE8" w:rsidRDefault="00B57FDB">
      <w:pPr>
        <w:pStyle w:val="BodyText"/>
        <w:spacing w:before="4"/>
        <w:ind w:left="840"/>
        <w:rPr>
          <w:u w:val="none"/>
        </w:rPr>
      </w:pPr>
      <w:hyperlink r:id="rId59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A5E" w14:textId="77777777" w:rsidR="004A6FE8" w:rsidRDefault="004A6FE8">
      <w:pPr>
        <w:spacing w:before="8"/>
        <w:rPr>
          <w:sz w:val="21"/>
        </w:rPr>
      </w:pPr>
    </w:p>
    <w:p w14:paraId="76630A5F" w14:textId="77777777" w:rsidR="004A6FE8" w:rsidRDefault="002454DA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spacing w:line="249" w:lineRule="auto"/>
        <w:ind w:right="835"/>
        <w:rPr>
          <w:sz w:val="20"/>
        </w:rPr>
      </w:pPr>
      <w:proofErr w:type="spellStart"/>
      <w:r>
        <w:rPr>
          <w:sz w:val="20"/>
        </w:rPr>
        <w:t>Morissette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5"/>
          <w:sz w:val="20"/>
        </w:rPr>
        <w:t xml:space="preserve"> </w:t>
      </w:r>
      <w:r>
        <w:rPr>
          <w:sz w:val="20"/>
        </w:rPr>
        <w:t>Kropp</w:t>
      </w:r>
      <w:r>
        <w:rPr>
          <w:spacing w:val="-4"/>
          <w:sz w:val="20"/>
        </w:rPr>
        <w:t xml:space="preserve"> </w:t>
      </w:r>
      <w:r>
        <w:rPr>
          <w:sz w:val="20"/>
        </w:rPr>
        <w:t>C,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Songpadith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JP,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Junges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Moreira</w:t>
      </w:r>
      <w:r>
        <w:rPr>
          <w:spacing w:val="-4"/>
          <w:sz w:val="20"/>
        </w:rPr>
        <w:t xml:space="preserve"> </w:t>
      </w:r>
      <w:r>
        <w:rPr>
          <w:sz w:val="20"/>
        </w:rPr>
        <w:t>R,</w:t>
      </w:r>
      <w:r>
        <w:rPr>
          <w:spacing w:val="-4"/>
          <w:sz w:val="20"/>
        </w:rPr>
        <w:t xml:space="preserve"> </w:t>
      </w:r>
      <w:r>
        <w:rPr>
          <w:sz w:val="20"/>
        </w:rPr>
        <w:t>Costa</w:t>
      </w:r>
      <w:r>
        <w:rPr>
          <w:spacing w:val="-4"/>
          <w:sz w:val="20"/>
        </w:rPr>
        <w:t xml:space="preserve"> </w:t>
      </w:r>
      <w:r>
        <w:rPr>
          <w:sz w:val="20"/>
        </w:rPr>
        <w:t>J,</w:t>
      </w:r>
      <w:r>
        <w:rPr>
          <w:spacing w:val="-4"/>
          <w:sz w:val="20"/>
        </w:rPr>
        <w:t xml:space="preserve"> </w:t>
      </w:r>
      <w:r>
        <w:rPr>
          <w:sz w:val="20"/>
        </w:rPr>
        <w:t>Marine</w:t>
      </w:r>
      <w:r>
        <w:rPr>
          <w:spacing w:val="-4"/>
          <w:sz w:val="20"/>
        </w:rPr>
        <w:t xml:space="preserve"> </w:t>
      </w:r>
      <w:r>
        <w:rPr>
          <w:sz w:val="20"/>
        </w:rPr>
        <w:t>Casado</w:t>
      </w:r>
      <w:r>
        <w:rPr>
          <w:spacing w:val="-4"/>
          <w:sz w:val="20"/>
        </w:rPr>
        <w:t xml:space="preserve"> </w:t>
      </w:r>
      <w:r>
        <w:rPr>
          <w:sz w:val="20"/>
        </w:rPr>
        <w:t>R,</w:t>
      </w:r>
      <w:r>
        <w:rPr>
          <w:spacing w:val="-4"/>
          <w:sz w:val="20"/>
        </w:rPr>
        <w:t xml:space="preserve"> </w:t>
      </w:r>
      <w:r>
        <w:rPr>
          <w:sz w:val="20"/>
        </w:rPr>
        <w:t>Pilon</w:t>
      </w:r>
      <w:r>
        <w:rPr>
          <w:spacing w:val="-4"/>
          <w:sz w:val="20"/>
        </w:rPr>
        <w:t xml:space="preserve"> </w:t>
      </w:r>
      <w:r>
        <w:rPr>
          <w:sz w:val="20"/>
        </w:rPr>
        <w:t>G,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Varin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TV</w:t>
      </w:r>
      <w:r>
        <w:rPr>
          <w:b/>
          <w:sz w:val="20"/>
        </w:rPr>
        <w:t xml:space="preserve">, </w:t>
      </w:r>
      <w:proofErr w:type="spellStart"/>
      <w:r>
        <w:rPr>
          <w:sz w:val="20"/>
        </w:rPr>
        <w:t>Dudonne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Boutekrabt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L,</w:t>
      </w:r>
      <w:r>
        <w:rPr>
          <w:spacing w:val="-4"/>
          <w:sz w:val="20"/>
        </w:rPr>
        <w:t xml:space="preserve"> </w:t>
      </w:r>
      <w:r>
        <w:rPr>
          <w:sz w:val="20"/>
        </w:rPr>
        <w:t>St-Pierre</w:t>
      </w:r>
      <w:r>
        <w:rPr>
          <w:spacing w:val="-4"/>
          <w:sz w:val="20"/>
        </w:rPr>
        <w:t xml:space="preserve"> </w:t>
      </w:r>
      <w:r>
        <w:rPr>
          <w:sz w:val="20"/>
        </w:rPr>
        <w:t>P,</w:t>
      </w:r>
      <w:r>
        <w:rPr>
          <w:spacing w:val="-4"/>
          <w:sz w:val="20"/>
        </w:rPr>
        <w:t xml:space="preserve"> </w:t>
      </w:r>
      <w:r>
        <w:rPr>
          <w:sz w:val="20"/>
        </w:rPr>
        <w:t>Levy</w:t>
      </w:r>
      <w:r>
        <w:rPr>
          <w:spacing w:val="-4"/>
          <w:sz w:val="20"/>
        </w:rPr>
        <w:t xml:space="preserve"> 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Roy</w:t>
      </w:r>
      <w:r>
        <w:rPr>
          <w:spacing w:val="-4"/>
          <w:sz w:val="20"/>
        </w:rPr>
        <w:t xml:space="preserve"> </w:t>
      </w:r>
      <w:r>
        <w:rPr>
          <w:sz w:val="20"/>
        </w:rPr>
        <w:t>D,</w:t>
      </w:r>
      <w:r>
        <w:rPr>
          <w:spacing w:val="-4"/>
          <w:sz w:val="20"/>
        </w:rPr>
        <w:t xml:space="preserve"> </w:t>
      </w:r>
      <w:r>
        <w:rPr>
          <w:sz w:val="20"/>
        </w:rPr>
        <w:t>Desjardins</w:t>
      </w:r>
      <w:r>
        <w:rPr>
          <w:spacing w:val="-8"/>
          <w:sz w:val="20"/>
        </w:rPr>
        <w:t xml:space="preserve"> </w:t>
      </w:r>
      <w:r>
        <w:rPr>
          <w:sz w:val="20"/>
        </w:rPr>
        <w:t>Y,</w:t>
      </w:r>
      <w:r>
        <w:rPr>
          <w:spacing w:val="-4"/>
          <w:sz w:val="20"/>
        </w:rPr>
        <w:t xml:space="preserve"> </w:t>
      </w:r>
      <w:r>
        <w:rPr>
          <w:sz w:val="20"/>
        </w:rPr>
        <w:t>Raymond</w:t>
      </w:r>
      <w:r>
        <w:rPr>
          <w:spacing w:val="-4"/>
          <w:sz w:val="20"/>
        </w:rPr>
        <w:t xml:space="preserve"> </w:t>
      </w:r>
      <w:r>
        <w:rPr>
          <w:sz w:val="20"/>
        </w:rPr>
        <w:t>F,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Houde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VP,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Marette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 xml:space="preserve">. </w:t>
      </w:r>
      <w:r>
        <w:rPr>
          <w:b/>
          <w:sz w:val="20"/>
        </w:rPr>
        <w:t xml:space="preserve">Blueberry </w:t>
      </w:r>
      <w:proofErr w:type="spellStart"/>
      <w:r>
        <w:rPr>
          <w:b/>
          <w:sz w:val="20"/>
        </w:rPr>
        <w:t>proanthocyanidins</w:t>
      </w:r>
      <w:proofErr w:type="spellEnd"/>
      <w:r>
        <w:rPr>
          <w:b/>
          <w:sz w:val="20"/>
        </w:rPr>
        <w:t xml:space="preserve"> and anthocyanins improve metabolic health through a gut microbiota-dependent mechanism in diet-induced obese mice. </w:t>
      </w:r>
      <w:r>
        <w:rPr>
          <w:i/>
          <w:sz w:val="20"/>
        </w:rPr>
        <w:t xml:space="preserve">Am J </w:t>
      </w:r>
      <w:proofErr w:type="spellStart"/>
      <w:r>
        <w:rPr>
          <w:i/>
          <w:sz w:val="20"/>
        </w:rPr>
        <w:t>Physiol</w:t>
      </w:r>
      <w:proofErr w:type="spellEnd"/>
      <w:r>
        <w:rPr>
          <w:i/>
          <w:sz w:val="20"/>
        </w:rPr>
        <w:t xml:space="preserve"> Endocrinol </w:t>
      </w:r>
      <w:proofErr w:type="spellStart"/>
      <w:r>
        <w:rPr>
          <w:i/>
          <w:sz w:val="20"/>
        </w:rPr>
        <w:t>Metab</w:t>
      </w:r>
      <w:proofErr w:type="spellEnd"/>
      <w:r>
        <w:rPr>
          <w:i/>
          <w:sz w:val="20"/>
        </w:rPr>
        <w:t xml:space="preserve">. </w:t>
      </w:r>
      <w:r>
        <w:rPr>
          <w:sz w:val="20"/>
        </w:rPr>
        <w:t xml:space="preserve">2020; </w:t>
      </w:r>
      <w:proofErr w:type="gramStart"/>
      <w:r>
        <w:rPr>
          <w:sz w:val="20"/>
        </w:rPr>
        <w:t>318:E</w:t>
      </w:r>
      <w:proofErr w:type="gramEnd"/>
      <w:r>
        <w:rPr>
          <w:sz w:val="20"/>
        </w:rPr>
        <w:t>965-E980.</w:t>
      </w:r>
    </w:p>
    <w:p w14:paraId="76630A60" w14:textId="77777777" w:rsidR="004A6FE8" w:rsidRDefault="00B57FDB">
      <w:pPr>
        <w:pStyle w:val="BodyText"/>
        <w:spacing w:before="4"/>
        <w:ind w:left="840"/>
        <w:rPr>
          <w:u w:val="none"/>
        </w:rPr>
      </w:pPr>
      <w:hyperlink r:id="rId60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61" w14:textId="77777777" w:rsidR="004A6FE8" w:rsidRDefault="004A6FE8">
      <w:pPr>
        <w:spacing w:before="9"/>
        <w:rPr>
          <w:sz w:val="21"/>
        </w:rPr>
      </w:pPr>
    </w:p>
    <w:p w14:paraId="76630A62" w14:textId="77777777" w:rsidR="004A6FE8" w:rsidRDefault="002454DA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spacing w:line="249" w:lineRule="auto"/>
        <w:ind w:right="765"/>
        <w:rPr>
          <w:sz w:val="20"/>
        </w:rPr>
      </w:pPr>
      <w:proofErr w:type="spellStart"/>
      <w:r>
        <w:rPr>
          <w:sz w:val="20"/>
        </w:rPr>
        <w:t>Polewski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MA,</w:t>
      </w:r>
      <w:r>
        <w:rPr>
          <w:spacing w:val="-3"/>
          <w:sz w:val="20"/>
        </w:rPr>
        <w:t xml:space="preserve"> </w:t>
      </w:r>
      <w:r>
        <w:rPr>
          <w:sz w:val="20"/>
        </w:rPr>
        <w:t>Esquivel-Alvarado</w:t>
      </w:r>
      <w:r>
        <w:rPr>
          <w:spacing w:val="-3"/>
          <w:sz w:val="20"/>
        </w:rPr>
        <w:t xml:space="preserve"> </w:t>
      </w:r>
      <w:r>
        <w:rPr>
          <w:sz w:val="20"/>
        </w:rPr>
        <w:t>D,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Wedde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Ns,</w:t>
      </w:r>
      <w:r>
        <w:rPr>
          <w:spacing w:val="-3"/>
          <w:sz w:val="20"/>
        </w:rPr>
        <w:t xml:space="preserve"> </w:t>
      </w:r>
      <w:r>
        <w:rPr>
          <w:sz w:val="20"/>
        </w:rPr>
        <w:t>Kruger</w:t>
      </w:r>
      <w:r>
        <w:rPr>
          <w:spacing w:val="-3"/>
          <w:sz w:val="20"/>
        </w:rPr>
        <w:t xml:space="preserve"> </w:t>
      </w:r>
      <w:r>
        <w:rPr>
          <w:sz w:val="20"/>
        </w:rPr>
        <w:t>CG,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Reed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JD.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Isolation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characterization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of blueberry polyphenolic components and their effects on gut barrier dysfunction. </w:t>
      </w:r>
      <w:r>
        <w:rPr>
          <w:i/>
          <w:sz w:val="20"/>
        </w:rPr>
        <w:t xml:space="preserve">J Agric Food Chem. </w:t>
      </w:r>
      <w:r>
        <w:rPr>
          <w:sz w:val="20"/>
        </w:rPr>
        <w:t>2020; 68:2940-2947.</w:t>
      </w:r>
    </w:p>
    <w:p w14:paraId="76630A63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61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64" w14:textId="77777777" w:rsidR="004A6FE8" w:rsidRDefault="004A6FE8">
      <w:pPr>
        <w:spacing w:before="9"/>
        <w:rPr>
          <w:sz w:val="21"/>
        </w:rPr>
      </w:pPr>
    </w:p>
    <w:p w14:paraId="76630A65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line="249" w:lineRule="auto"/>
        <w:ind w:right="463"/>
        <w:rPr>
          <w:sz w:val="20"/>
        </w:rPr>
      </w:pPr>
      <w:r>
        <w:rPr>
          <w:sz w:val="20"/>
        </w:rPr>
        <w:t>Ivey</w:t>
      </w:r>
      <w:r>
        <w:rPr>
          <w:spacing w:val="-7"/>
          <w:sz w:val="20"/>
        </w:rPr>
        <w:t xml:space="preserve"> </w:t>
      </w:r>
      <w:r>
        <w:rPr>
          <w:sz w:val="20"/>
        </w:rPr>
        <w:t>KL,</w:t>
      </w:r>
      <w:r>
        <w:rPr>
          <w:spacing w:val="-4"/>
          <w:sz w:val="20"/>
        </w:rPr>
        <w:t xml:space="preserve"> </w:t>
      </w:r>
      <w:r>
        <w:rPr>
          <w:sz w:val="20"/>
        </w:rPr>
        <w:t>Chan</w:t>
      </w:r>
      <w:r>
        <w:rPr>
          <w:spacing w:val="-14"/>
          <w:sz w:val="20"/>
        </w:rPr>
        <w:t xml:space="preserve"> </w:t>
      </w:r>
      <w:r>
        <w:rPr>
          <w:sz w:val="20"/>
        </w:rPr>
        <w:t>AT,</w:t>
      </w:r>
      <w:r>
        <w:rPr>
          <w:spacing w:val="-4"/>
          <w:sz w:val="20"/>
        </w:rPr>
        <w:t xml:space="preserve"> </w:t>
      </w:r>
      <w:r>
        <w:rPr>
          <w:sz w:val="20"/>
        </w:rPr>
        <w:t>Izard</w:t>
      </w:r>
      <w:r>
        <w:rPr>
          <w:spacing w:val="-4"/>
          <w:sz w:val="20"/>
        </w:rPr>
        <w:t xml:space="preserve"> </w:t>
      </w:r>
      <w:r>
        <w:rPr>
          <w:sz w:val="20"/>
        </w:rPr>
        <w:t>J,</w:t>
      </w:r>
      <w:r>
        <w:rPr>
          <w:spacing w:val="-4"/>
          <w:sz w:val="20"/>
        </w:rPr>
        <w:t xml:space="preserve"> </w:t>
      </w:r>
      <w:r>
        <w:rPr>
          <w:sz w:val="20"/>
        </w:rPr>
        <w:t>Cassidy</w:t>
      </w:r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4"/>
          <w:sz w:val="20"/>
        </w:rPr>
        <w:t xml:space="preserve"> </w:t>
      </w:r>
      <w:r>
        <w:rPr>
          <w:sz w:val="20"/>
        </w:rPr>
        <w:t>Rogers</w:t>
      </w:r>
      <w:r>
        <w:rPr>
          <w:spacing w:val="-4"/>
          <w:sz w:val="20"/>
        </w:rPr>
        <w:t xml:space="preserve"> </w:t>
      </w:r>
      <w:r>
        <w:rPr>
          <w:sz w:val="20"/>
        </w:rPr>
        <w:t>GB,</w:t>
      </w:r>
      <w:r>
        <w:rPr>
          <w:spacing w:val="14"/>
          <w:sz w:val="20"/>
        </w:rPr>
        <w:t xml:space="preserve"> </w:t>
      </w:r>
      <w:proofErr w:type="spellStart"/>
      <w:r>
        <w:rPr>
          <w:b/>
          <w:sz w:val="20"/>
        </w:rPr>
        <w:t>Rimm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EB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dietary</w:t>
      </w:r>
      <w:r>
        <w:rPr>
          <w:spacing w:val="-4"/>
          <w:sz w:val="20"/>
        </w:rPr>
        <w:t xml:space="preserve"> </w:t>
      </w:r>
      <w:r>
        <w:rPr>
          <w:sz w:val="20"/>
        </w:rPr>
        <w:t>flavonoid</w:t>
      </w:r>
      <w:r>
        <w:rPr>
          <w:spacing w:val="-4"/>
          <w:sz w:val="20"/>
        </w:rPr>
        <w:t xml:space="preserve"> </w:t>
      </w:r>
      <w:r>
        <w:rPr>
          <w:sz w:val="20"/>
        </w:rPr>
        <w:t>compounds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driving patterns of microbial community assembly. </w:t>
      </w:r>
      <w:r>
        <w:rPr>
          <w:i/>
          <w:sz w:val="20"/>
        </w:rPr>
        <w:t>mBio</w:t>
      </w:r>
      <w:r>
        <w:rPr>
          <w:sz w:val="20"/>
        </w:rPr>
        <w:t xml:space="preserve">. 2019; </w:t>
      </w:r>
      <w:proofErr w:type="gramStart"/>
      <w:r>
        <w:rPr>
          <w:sz w:val="20"/>
        </w:rPr>
        <w:t>10:e</w:t>
      </w:r>
      <w:proofErr w:type="gramEnd"/>
      <w:r>
        <w:rPr>
          <w:sz w:val="20"/>
        </w:rPr>
        <w:t>01205-19.</w:t>
      </w:r>
    </w:p>
    <w:p w14:paraId="76630A66" w14:textId="02807D4C" w:rsidR="004A6FE8" w:rsidRDefault="00B57FDB">
      <w:pPr>
        <w:pStyle w:val="BodyText"/>
        <w:spacing w:before="1"/>
        <w:ind w:left="840"/>
        <w:rPr>
          <w:color w:val="1154CC"/>
          <w:spacing w:val="-2"/>
          <w:u w:color="1154CC"/>
        </w:rPr>
      </w:pPr>
      <w:hyperlink r:id="rId62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16538183" w14:textId="1C9C3B36" w:rsidR="001B38B6" w:rsidRDefault="001B38B6">
      <w:pPr>
        <w:pStyle w:val="BodyText"/>
        <w:spacing w:before="1"/>
        <w:ind w:left="840"/>
        <w:rPr>
          <w:color w:val="1154CC"/>
          <w:spacing w:val="-2"/>
          <w:u w:color="1154CC"/>
        </w:rPr>
      </w:pPr>
    </w:p>
    <w:p w14:paraId="76630A68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5" w:line="252" w:lineRule="auto"/>
        <w:ind w:right="442"/>
        <w:rPr>
          <w:sz w:val="20"/>
        </w:rPr>
      </w:pPr>
      <w:r>
        <w:rPr>
          <w:sz w:val="20"/>
        </w:rPr>
        <w:t xml:space="preserve">Lee S, Keirsey KI, Kirkland R, Grunewald ZI, Fischer JG, de La Serre CB. </w:t>
      </w:r>
      <w:r>
        <w:rPr>
          <w:b/>
          <w:sz w:val="20"/>
        </w:rPr>
        <w:t>Blueberry supplementation influences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microbiota,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inflammation,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insulin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resistance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high-fat-diet-fed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rats.</w:t>
      </w:r>
      <w:r>
        <w:rPr>
          <w:b/>
          <w:spacing w:val="-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of Nutrition </w:t>
      </w:r>
      <w:r>
        <w:rPr>
          <w:sz w:val="20"/>
        </w:rPr>
        <w:t>2018; 148:209-</w:t>
      </w:r>
      <w:proofErr w:type="gramStart"/>
      <w:r>
        <w:rPr>
          <w:sz w:val="20"/>
        </w:rPr>
        <w:t>219.</w:t>
      </w:r>
      <w:r>
        <w:rPr>
          <w:sz w:val="24"/>
        </w:rPr>
        <w:t>*</w:t>
      </w:r>
      <w:proofErr w:type="gramEnd"/>
    </w:p>
    <w:p w14:paraId="76630A69" w14:textId="77777777" w:rsidR="004A6FE8" w:rsidRDefault="00B57FDB">
      <w:pPr>
        <w:pStyle w:val="BodyText"/>
        <w:spacing w:before="0" w:line="222" w:lineRule="exact"/>
        <w:ind w:left="840"/>
        <w:rPr>
          <w:u w:val="none"/>
        </w:rPr>
      </w:pPr>
      <w:hyperlink r:id="rId63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6A" w14:textId="77777777" w:rsidR="004A6FE8" w:rsidRDefault="004A6FE8"/>
    <w:p w14:paraId="76630A6B" w14:textId="77777777" w:rsidR="004A6FE8" w:rsidRDefault="004A6FE8">
      <w:pPr>
        <w:spacing w:before="9"/>
        <w:rPr>
          <w:sz w:val="20"/>
        </w:rPr>
      </w:pPr>
    </w:p>
    <w:p w14:paraId="76630A6C" w14:textId="77777777" w:rsidR="004A6FE8" w:rsidRDefault="002454DA">
      <w:pPr>
        <w:pStyle w:val="Heading1"/>
        <w:rPr>
          <w:u w:val="none"/>
        </w:rPr>
      </w:pPr>
      <w:r>
        <w:rPr>
          <w:color w:val="00205F"/>
          <w:u w:color="00205F"/>
        </w:rPr>
        <w:t>Immune</w:t>
      </w:r>
      <w:r>
        <w:rPr>
          <w:color w:val="00205F"/>
          <w:spacing w:val="-1"/>
          <w:u w:color="00205F"/>
        </w:rPr>
        <w:t xml:space="preserve"> </w:t>
      </w:r>
      <w:r>
        <w:rPr>
          <w:color w:val="00205F"/>
          <w:spacing w:val="-2"/>
          <w:u w:color="00205F"/>
        </w:rPr>
        <w:t>Function</w:t>
      </w:r>
    </w:p>
    <w:p w14:paraId="76630A6D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46" w:line="249" w:lineRule="auto"/>
        <w:ind w:right="857"/>
        <w:rPr>
          <w:sz w:val="20"/>
        </w:rPr>
      </w:pPr>
      <w:r>
        <w:rPr>
          <w:sz w:val="20"/>
        </w:rPr>
        <w:t xml:space="preserve">Rousseau M, Horne J, </w:t>
      </w:r>
      <w:proofErr w:type="spellStart"/>
      <w:r>
        <w:rPr>
          <w:sz w:val="20"/>
        </w:rPr>
        <w:t>Guenard</w:t>
      </w:r>
      <w:proofErr w:type="spellEnd"/>
      <w:r>
        <w:rPr>
          <w:sz w:val="20"/>
        </w:rPr>
        <w:t xml:space="preserve"> F, 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Toro-Martin J, Garneau V, </w:t>
      </w:r>
      <w:proofErr w:type="spellStart"/>
      <w:r>
        <w:rPr>
          <w:sz w:val="20"/>
        </w:rPr>
        <w:t>Guay</w:t>
      </w:r>
      <w:proofErr w:type="spellEnd"/>
      <w:r>
        <w:rPr>
          <w:sz w:val="20"/>
        </w:rPr>
        <w:t xml:space="preserve"> V, Kearney M, Pilon G, Roy D, Couture</w:t>
      </w:r>
      <w:r>
        <w:rPr>
          <w:spacing w:val="-9"/>
          <w:sz w:val="20"/>
        </w:rPr>
        <w:t xml:space="preserve"> </w:t>
      </w:r>
      <w:r>
        <w:rPr>
          <w:sz w:val="20"/>
        </w:rPr>
        <w:t>P,</w:t>
      </w:r>
      <w:r>
        <w:rPr>
          <w:spacing w:val="-6"/>
          <w:sz w:val="20"/>
        </w:rPr>
        <w:t xml:space="preserve"> </w:t>
      </w:r>
      <w:r>
        <w:rPr>
          <w:sz w:val="20"/>
        </w:rPr>
        <w:t>Couillard</w:t>
      </w:r>
      <w:r>
        <w:rPr>
          <w:spacing w:val="-6"/>
          <w:sz w:val="20"/>
        </w:rPr>
        <w:t xml:space="preserve"> </w:t>
      </w:r>
      <w:r>
        <w:rPr>
          <w:sz w:val="20"/>
        </w:rPr>
        <w:t>C,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Marette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 xml:space="preserve">A, </w:t>
      </w:r>
      <w:proofErr w:type="spellStart"/>
      <w:r>
        <w:rPr>
          <w:b/>
          <w:sz w:val="20"/>
        </w:rPr>
        <w:t>Vohl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M-C.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8-week freeze-dried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supplement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impacts immune-related pathways: a randomized, double-blind placebo-controlled tria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Genes &amp; Nutr</w:t>
      </w:r>
      <w:r>
        <w:rPr>
          <w:sz w:val="20"/>
        </w:rPr>
        <w:t>i</w:t>
      </w:r>
      <w:r>
        <w:rPr>
          <w:i/>
          <w:sz w:val="20"/>
        </w:rPr>
        <w:t xml:space="preserve">tion </w:t>
      </w:r>
      <w:r>
        <w:rPr>
          <w:sz w:val="20"/>
        </w:rPr>
        <w:t>2021: 16:7.</w:t>
      </w:r>
    </w:p>
    <w:p w14:paraId="76630A6E" w14:textId="77777777" w:rsidR="004A6FE8" w:rsidRDefault="00B57FDB">
      <w:pPr>
        <w:pStyle w:val="BodyText"/>
        <w:spacing w:before="3"/>
        <w:ind w:left="840"/>
        <w:rPr>
          <w:u w:val="none"/>
        </w:rPr>
      </w:pPr>
      <w:hyperlink r:id="rId64">
        <w:r w:rsidR="002454DA">
          <w:rPr>
            <w:color w:val="1154CC"/>
            <w:spacing w:val="-2"/>
            <w:u w:color="1154CC"/>
          </w:rPr>
          <w:t>Abstract</w:t>
        </w:r>
      </w:hyperlink>
    </w:p>
    <w:p w14:paraId="76630A6F" w14:textId="77777777" w:rsidR="004A6FE8" w:rsidRDefault="004A6FE8">
      <w:pPr>
        <w:spacing w:before="8"/>
        <w:rPr>
          <w:sz w:val="25"/>
        </w:rPr>
      </w:pPr>
    </w:p>
    <w:p w14:paraId="76630A70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9" w:lineRule="auto"/>
        <w:ind w:right="229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Lewis ED, Ren Z, </w:t>
      </w:r>
      <w:proofErr w:type="spellStart"/>
      <w:r>
        <w:rPr>
          <w:sz w:val="20"/>
        </w:rPr>
        <w:t>DeFuria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Obin</w:t>
      </w:r>
      <w:proofErr w:type="spellEnd"/>
      <w:r>
        <w:rPr>
          <w:sz w:val="20"/>
        </w:rPr>
        <w:t xml:space="preserve"> MS, </w:t>
      </w:r>
      <w:proofErr w:type="spellStart"/>
      <w:r>
        <w:rPr>
          <w:sz w:val="20"/>
        </w:rPr>
        <w:t>Meydani</w:t>
      </w:r>
      <w:proofErr w:type="spellEnd"/>
      <w:r>
        <w:rPr>
          <w:sz w:val="20"/>
        </w:rPr>
        <w:t xml:space="preserve"> SN, Wu D.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Dietary supplementation with blueberry partially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restores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T-cell-mediated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function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high-fat-diet-induced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obese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mice.</w:t>
      </w:r>
      <w:r>
        <w:rPr>
          <w:b/>
          <w:spacing w:val="-8"/>
          <w:sz w:val="20"/>
        </w:rPr>
        <w:t xml:space="preserve"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Nutrition </w:t>
      </w:r>
      <w:r>
        <w:rPr>
          <w:sz w:val="20"/>
        </w:rPr>
        <w:t>2018, 119:1393-</w:t>
      </w:r>
      <w:proofErr w:type="gramStart"/>
      <w:r>
        <w:rPr>
          <w:sz w:val="20"/>
        </w:rPr>
        <w:t>1399.</w:t>
      </w:r>
      <w:r>
        <w:rPr>
          <w:b/>
          <w:sz w:val="20"/>
        </w:rPr>
        <w:t>*</w:t>
      </w:r>
      <w:proofErr w:type="gramEnd"/>
    </w:p>
    <w:p w14:paraId="76630A71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65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72" w14:textId="77777777" w:rsidR="004A6FE8" w:rsidRDefault="004A6FE8">
      <w:pPr>
        <w:spacing w:before="9"/>
        <w:rPr>
          <w:sz w:val="21"/>
        </w:rPr>
      </w:pPr>
    </w:p>
    <w:p w14:paraId="76630A73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9" w:lineRule="auto"/>
        <w:ind w:right="327"/>
        <w:rPr>
          <w:sz w:val="20"/>
        </w:rPr>
      </w:pPr>
      <w:r>
        <w:rPr>
          <w:sz w:val="20"/>
        </w:rPr>
        <w:t>Nair</w:t>
      </w:r>
      <w:r>
        <w:rPr>
          <w:spacing w:val="-14"/>
          <w:sz w:val="20"/>
        </w:rPr>
        <w:t xml:space="preserve"> </w:t>
      </w:r>
      <w:r>
        <w:rPr>
          <w:sz w:val="20"/>
        </w:rPr>
        <w:t>AR,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Mariappan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N,</w:t>
      </w:r>
      <w:r>
        <w:rPr>
          <w:spacing w:val="-3"/>
          <w:sz w:val="20"/>
        </w:rPr>
        <w:t xml:space="preserve"> </w:t>
      </w:r>
      <w:r>
        <w:rPr>
          <w:sz w:val="20"/>
        </w:rPr>
        <w:t>Stull</w:t>
      </w:r>
      <w:r>
        <w:rPr>
          <w:spacing w:val="-14"/>
          <w:sz w:val="20"/>
        </w:rPr>
        <w:t xml:space="preserve"> </w:t>
      </w:r>
      <w:r>
        <w:rPr>
          <w:sz w:val="20"/>
        </w:rPr>
        <w:t>AJ,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Francis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supplementation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attenuates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oxidative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within monocytes and modulates immune cell levels in adults with metabolic syndrome: a randomized, double-blind, placebo-controlled trial. </w:t>
      </w:r>
      <w:r>
        <w:rPr>
          <w:i/>
          <w:sz w:val="20"/>
        </w:rPr>
        <w:t>Food and Function.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2017; 8:4118-4128.</w:t>
      </w:r>
    </w:p>
    <w:p w14:paraId="76630A74" w14:textId="77777777" w:rsidR="004A6FE8" w:rsidRDefault="00B57FDB">
      <w:pPr>
        <w:pStyle w:val="BodyText"/>
        <w:spacing w:before="2"/>
        <w:ind w:left="840"/>
        <w:rPr>
          <w:u w:val="none"/>
        </w:rPr>
      </w:pPr>
      <w:hyperlink r:id="rId66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75" w14:textId="77777777" w:rsidR="004A6FE8" w:rsidRDefault="004A6FE8"/>
    <w:p w14:paraId="76630A76" w14:textId="77777777" w:rsidR="004A6FE8" w:rsidRDefault="004A6FE8">
      <w:pPr>
        <w:spacing w:before="7"/>
        <w:rPr>
          <w:sz w:val="28"/>
        </w:rPr>
      </w:pPr>
    </w:p>
    <w:p w14:paraId="76630A77" w14:textId="77777777" w:rsidR="004A6FE8" w:rsidRDefault="002454DA">
      <w:pPr>
        <w:pStyle w:val="Heading1"/>
        <w:rPr>
          <w:u w:val="none"/>
        </w:rPr>
      </w:pPr>
      <w:r>
        <w:rPr>
          <w:color w:val="00205F"/>
          <w:spacing w:val="-2"/>
          <w:u w:color="00205F"/>
        </w:rPr>
        <w:t>Inflammation</w:t>
      </w:r>
    </w:p>
    <w:p w14:paraId="76630A78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47" w:line="249" w:lineRule="auto"/>
        <w:ind w:left="839" w:right="1190"/>
        <w:rPr>
          <w:sz w:val="20"/>
        </w:rPr>
      </w:pPr>
      <w:r>
        <w:rPr>
          <w:sz w:val="20"/>
        </w:rPr>
        <w:t>South</w:t>
      </w:r>
      <w:r>
        <w:rPr>
          <w:spacing w:val="-5"/>
          <w:sz w:val="20"/>
        </w:rPr>
        <w:t xml:space="preserve"> </w:t>
      </w:r>
      <w:r>
        <w:rPr>
          <w:sz w:val="20"/>
        </w:rPr>
        <w:t>S,</w:t>
      </w:r>
      <w:r>
        <w:rPr>
          <w:spacing w:val="-5"/>
          <w:sz w:val="20"/>
        </w:rPr>
        <w:t xml:space="preserve"> </w:t>
      </w:r>
      <w:r>
        <w:rPr>
          <w:sz w:val="20"/>
        </w:rPr>
        <w:t>Lucero</w:t>
      </w:r>
      <w:r>
        <w:rPr>
          <w:spacing w:val="-5"/>
          <w:sz w:val="20"/>
        </w:rPr>
        <w:t xml:space="preserve"> </w:t>
      </w:r>
      <w:r>
        <w:rPr>
          <w:sz w:val="20"/>
        </w:rPr>
        <w:t>J,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Vijayagopal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P,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Juma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S.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Anti-inflammatory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polyphenols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in HIG-82 rabbit </w:t>
      </w:r>
      <w:proofErr w:type="spellStart"/>
      <w:r>
        <w:rPr>
          <w:b/>
          <w:sz w:val="20"/>
        </w:rPr>
        <w:t>synoviocytes</w:t>
      </w:r>
      <w:proofErr w:type="spellEnd"/>
      <w:r>
        <w:rPr>
          <w:b/>
          <w:sz w:val="20"/>
        </w:rPr>
        <w:t xml:space="preserve">. </w:t>
      </w:r>
      <w:r>
        <w:rPr>
          <w:sz w:val="20"/>
        </w:rPr>
        <w:t xml:space="preserve">J Med Food. 2019, 22:1032-1040. </w:t>
      </w:r>
      <w:r>
        <w:rPr>
          <w:b/>
          <w:sz w:val="20"/>
        </w:rPr>
        <w:t>*</w:t>
      </w:r>
    </w:p>
    <w:p w14:paraId="76630A79" w14:textId="77777777" w:rsidR="004A6FE8" w:rsidRDefault="00B57FDB">
      <w:pPr>
        <w:pStyle w:val="BodyText"/>
        <w:spacing w:before="1"/>
        <w:ind w:left="839"/>
        <w:rPr>
          <w:u w:val="none"/>
        </w:rPr>
      </w:pPr>
      <w:hyperlink r:id="rId67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7A" w14:textId="77777777" w:rsidR="004A6FE8" w:rsidRDefault="004A6FE8">
      <w:pPr>
        <w:spacing w:before="9"/>
        <w:rPr>
          <w:sz w:val="21"/>
        </w:rPr>
      </w:pPr>
    </w:p>
    <w:p w14:paraId="0DE96A48" w14:textId="77777777" w:rsidR="00B57FDB" w:rsidRDefault="00B57FDB">
      <w:pPr>
        <w:rPr>
          <w:sz w:val="20"/>
        </w:rPr>
      </w:pPr>
      <w:r>
        <w:rPr>
          <w:sz w:val="20"/>
        </w:rPr>
        <w:br w:type="page"/>
      </w:r>
    </w:p>
    <w:p w14:paraId="76630A7B" w14:textId="4D5D433D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9" w:lineRule="auto"/>
        <w:ind w:left="839" w:right="950"/>
        <w:rPr>
          <w:sz w:val="20"/>
        </w:rPr>
      </w:pPr>
      <w:r>
        <w:rPr>
          <w:sz w:val="20"/>
        </w:rPr>
        <w:lastRenderedPageBreak/>
        <w:t>Du</w:t>
      </w:r>
      <w:r>
        <w:rPr>
          <w:spacing w:val="-13"/>
          <w:sz w:val="20"/>
        </w:rPr>
        <w:t xml:space="preserve"> </w:t>
      </w:r>
      <w:r>
        <w:rPr>
          <w:sz w:val="20"/>
        </w:rPr>
        <w:t>C,</w:t>
      </w:r>
      <w:r>
        <w:rPr>
          <w:spacing w:val="-7"/>
          <w:sz w:val="20"/>
        </w:rPr>
        <w:t xml:space="preserve"> </w:t>
      </w:r>
      <w:r>
        <w:rPr>
          <w:sz w:val="20"/>
        </w:rPr>
        <w:t>Smith</w:t>
      </w:r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14"/>
          <w:sz w:val="20"/>
        </w:rPr>
        <w:t xml:space="preserve"> </w:t>
      </w:r>
      <w:r>
        <w:rPr>
          <w:sz w:val="20"/>
        </w:rPr>
        <w:t>Avalos</w:t>
      </w:r>
      <w:r>
        <w:rPr>
          <w:spacing w:val="-7"/>
          <w:sz w:val="20"/>
        </w:rPr>
        <w:t xml:space="preserve"> </w:t>
      </w:r>
      <w:r>
        <w:rPr>
          <w:sz w:val="20"/>
        </w:rPr>
        <w:t>M,</w:t>
      </w:r>
      <w:r>
        <w:rPr>
          <w:spacing w:val="-7"/>
          <w:sz w:val="20"/>
        </w:rPr>
        <w:t xml:space="preserve"> </w:t>
      </w:r>
      <w:r>
        <w:rPr>
          <w:sz w:val="20"/>
        </w:rPr>
        <w:t>South</w:t>
      </w:r>
      <w:r>
        <w:rPr>
          <w:spacing w:val="-7"/>
          <w:sz w:val="20"/>
        </w:rPr>
        <w:t xml:space="preserve"> </w:t>
      </w:r>
      <w:r>
        <w:rPr>
          <w:sz w:val="20"/>
        </w:rPr>
        <w:t>S,</w:t>
      </w:r>
      <w:r>
        <w:rPr>
          <w:spacing w:val="-7"/>
          <w:sz w:val="20"/>
        </w:rPr>
        <w:t xml:space="preserve"> </w:t>
      </w:r>
      <w:r>
        <w:rPr>
          <w:sz w:val="20"/>
        </w:rPr>
        <w:t>Crabtree</w:t>
      </w:r>
      <w:r>
        <w:rPr>
          <w:spacing w:val="-7"/>
          <w:sz w:val="20"/>
        </w:rPr>
        <w:t xml:space="preserve"> </w:t>
      </w:r>
      <w:r>
        <w:rPr>
          <w:sz w:val="20"/>
        </w:rPr>
        <w:t>K,</w:t>
      </w:r>
      <w:r>
        <w:rPr>
          <w:spacing w:val="-7"/>
          <w:sz w:val="20"/>
        </w:rPr>
        <w:t xml:space="preserve"> </w:t>
      </w:r>
      <w:r>
        <w:rPr>
          <w:sz w:val="20"/>
        </w:rPr>
        <w:t>Wang</w:t>
      </w:r>
      <w:r>
        <w:rPr>
          <w:spacing w:val="-7"/>
          <w:sz w:val="20"/>
        </w:rPr>
        <w:t xml:space="preserve"> </w:t>
      </w:r>
      <w:r>
        <w:rPr>
          <w:sz w:val="20"/>
        </w:rPr>
        <w:t>W,</w:t>
      </w:r>
      <w:r>
        <w:rPr>
          <w:spacing w:val="-7"/>
          <w:sz w:val="20"/>
        </w:rPr>
        <w:t xml:space="preserve"> </w:t>
      </w:r>
      <w:r>
        <w:rPr>
          <w:sz w:val="20"/>
        </w:rPr>
        <w:t>Kwon</w:t>
      </w:r>
      <w:r>
        <w:rPr>
          <w:spacing w:val="-10"/>
          <w:sz w:val="20"/>
        </w:rPr>
        <w:t xml:space="preserve"> </w:t>
      </w:r>
      <w:r>
        <w:rPr>
          <w:sz w:val="20"/>
        </w:rPr>
        <w:t>Y,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Vijayagopal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P,</w:t>
      </w:r>
      <w:r>
        <w:rPr>
          <w:spacing w:val="14"/>
          <w:sz w:val="20"/>
        </w:rPr>
        <w:t xml:space="preserve"> </w:t>
      </w:r>
      <w:proofErr w:type="spellStart"/>
      <w:r>
        <w:rPr>
          <w:b/>
          <w:sz w:val="20"/>
        </w:rPr>
        <w:t>Juma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Blueberries improve pain, gait performance, and inflammation in individuals with symptomatic knee osteoarthritis</w:t>
      </w:r>
      <w:r>
        <w:rPr>
          <w:sz w:val="20"/>
        </w:rPr>
        <w:t xml:space="preserve">. Nutrients. 2019; </w:t>
      </w:r>
      <w:proofErr w:type="gramStart"/>
      <w:r>
        <w:rPr>
          <w:sz w:val="20"/>
        </w:rPr>
        <w:t>11:E</w:t>
      </w:r>
      <w:proofErr w:type="gramEnd"/>
      <w:r>
        <w:rPr>
          <w:sz w:val="20"/>
        </w:rPr>
        <w:t>290.</w:t>
      </w:r>
    </w:p>
    <w:p w14:paraId="76630A7C" w14:textId="77777777" w:rsidR="004A6FE8" w:rsidRDefault="00B57FDB">
      <w:pPr>
        <w:pStyle w:val="BodyText"/>
        <w:spacing w:before="2"/>
        <w:ind w:left="839"/>
        <w:rPr>
          <w:u w:val="none"/>
        </w:rPr>
      </w:pPr>
      <w:hyperlink r:id="rId68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7D" w14:textId="77777777" w:rsidR="004A6FE8" w:rsidRDefault="004A6FE8">
      <w:pPr>
        <w:spacing w:before="8"/>
        <w:rPr>
          <w:sz w:val="25"/>
        </w:rPr>
      </w:pPr>
    </w:p>
    <w:p w14:paraId="76630A7E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9" w:lineRule="auto"/>
        <w:ind w:left="839" w:right="809"/>
        <w:rPr>
          <w:sz w:val="20"/>
        </w:rPr>
      </w:pPr>
      <w:r>
        <w:rPr>
          <w:sz w:val="20"/>
        </w:rPr>
        <w:t xml:space="preserve">Ono-Moore KD, Snodgrass RG, Huang S, Singh S, Freytag TI, Burnett DJ, </w:t>
      </w:r>
      <w:proofErr w:type="spellStart"/>
      <w:r>
        <w:rPr>
          <w:sz w:val="20"/>
        </w:rPr>
        <w:t>Bonnel</w:t>
      </w:r>
      <w:proofErr w:type="spellEnd"/>
      <w:r>
        <w:rPr>
          <w:sz w:val="20"/>
        </w:rPr>
        <w:t xml:space="preserve"> EI, Woodhouse LR, Zunino</w:t>
      </w:r>
      <w:r>
        <w:rPr>
          <w:spacing w:val="-5"/>
          <w:sz w:val="20"/>
        </w:rPr>
        <w:t xml:space="preserve"> </w:t>
      </w:r>
      <w:r>
        <w:rPr>
          <w:sz w:val="20"/>
        </w:rPr>
        <w:t>SJ,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Peerson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JM,</w:t>
      </w:r>
      <w:r>
        <w:rPr>
          <w:spacing w:val="-5"/>
          <w:sz w:val="20"/>
        </w:rPr>
        <w:t xml:space="preserve"> </w:t>
      </w:r>
      <w:r>
        <w:rPr>
          <w:sz w:val="20"/>
        </w:rPr>
        <w:t>Lee</w:t>
      </w:r>
      <w:r>
        <w:rPr>
          <w:spacing w:val="-5"/>
          <w:sz w:val="20"/>
        </w:rPr>
        <w:t xml:space="preserve"> </w:t>
      </w:r>
      <w:r>
        <w:rPr>
          <w:sz w:val="20"/>
        </w:rPr>
        <w:t>JY,</w:t>
      </w:r>
      <w:r>
        <w:rPr>
          <w:spacing w:val="-5"/>
          <w:sz w:val="20"/>
        </w:rPr>
        <w:t xml:space="preserve"> </w:t>
      </w:r>
      <w:r>
        <w:rPr>
          <w:sz w:val="20"/>
        </w:rPr>
        <w:t>Rutledge</w:t>
      </w:r>
      <w:r>
        <w:rPr>
          <w:spacing w:val="-5"/>
          <w:sz w:val="20"/>
        </w:rPr>
        <w:t xml:space="preserve"> </w:t>
      </w:r>
      <w:r>
        <w:rPr>
          <w:sz w:val="20"/>
        </w:rPr>
        <w:t>JC,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Hwang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DH.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Postprandial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inflammatory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and free fatty acids in plasma of adults who consumed a moderately high-fat breakfast with and without blueberry powder in a randomized placebo-controlled trial. </w:t>
      </w:r>
      <w:r>
        <w:rPr>
          <w:i/>
          <w:sz w:val="20"/>
        </w:rPr>
        <w:t xml:space="preserve">Journal of Nutrition </w:t>
      </w:r>
      <w:r>
        <w:rPr>
          <w:sz w:val="20"/>
        </w:rPr>
        <w:t xml:space="preserve">2016, </w:t>
      </w:r>
      <w:r>
        <w:rPr>
          <w:spacing w:val="-2"/>
          <w:sz w:val="20"/>
        </w:rPr>
        <w:t>146:1411-1419.</w:t>
      </w:r>
    </w:p>
    <w:p w14:paraId="76630A7F" w14:textId="77777777" w:rsidR="004A6FE8" w:rsidRDefault="00B57FDB">
      <w:pPr>
        <w:pStyle w:val="BodyText"/>
        <w:spacing w:before="4"/>
        <w:ind w:left="839"/>
        <w:rPr>
          <w:u w:val="none"/>
        </w:rPr>
      </w:pPr>
      <w:hyperlink r:id="rId69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80" w14:textId="77777777" w:rsidR="004A6FE8" w:rsidRDefault="004A6FE8">
      <w:pPr>
        <w:spacing w:before="8"/>
        <w:rPr>
          <w:sz w:val="21"/>
        </w:rPr>
      </w:pPr>
    </w:p>
    <w:p w14:paraId="76630A81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49" w:lineRule="auto"/>
        <w:ind w:left="839" w:right="372" w:hanging="361"/>
        <w:rPr>
          <w:sz w:val="20"/>
        </w:rPr>
      </w:pPr>
      <w:r w:rsidRPr="005571DF">
        <w:rPr>
          <w:sz w:val="20"/>
          <w:lang w:val="fr-FR"/>
        </w:rPr>
        <w:t>Xin,</w:t>
      </w:r>
      <w:r w:rsidRPr="005571DF">
        <w:rPr>
          <w:spacing w:val="-3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J,</w:t>
      </w:r>
      <w:r w:rsidRPr="005571DF">
        <w:rPr>
          <w:spacing w:val="-3"/>
          <w:sz w:val="20"/>
          <w:lang w:val="fr-FR"/>
        </w:rPr>
        <w:t xml:space="preserve"> </w:t>
      </w:r>
      <w:proofErr w:type="spellStart"/>
      <w:r w:rsidRPr="005571DF">
        <w:rPr>
          <w:sz w:val="20"/>
          <w:lang w:val="fr-FR"/>
        </w:rPr>
        <w:t>Feinstein</w:t>
      </w:r>
      <w:proofErr w:type="spellEnd"/>
      <w:r w:rsidRPr="005571DF">
        <w:rPr>
          <w:spacing w:val="-3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DI,</w:t>
      </w:r>
      <w:r w:rsidRPr="005571DF">
        <w:rPr>
          <w:spacing w:val="-3"/>
          <w:sz w:val="20"/>
          <w:lang w:val="fr-FR"/>
        </w:rPr>
        <w:t xml:space="preserve"> </w:t>
      </w:r>
      <w:proofErr w:type="spellStart"/>
      <w:r w:rsidRPr="005571DF">
        <w:rPr>
          <w:sz w:val="20"/>
          <w:lang w:val="fr-FR"/>
        </w:rPr>
        <w:t>Heyna</w:t>
      </w:r>
      <w:proofErr w:type="spellEnd"/>
      <w:r w:rsidRPr="005571DF">
        <w:rPr>
          <w:spacing w:val="-3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MJ,</w:t>
      </w:r>
      <w:r w:rsidRPr="005571DF">
        <w:rPr>
          <w:spacing w:val="-3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Lorens</w:t>
      </w:r>
      <w:r w:rsidRPr="005571DF">
        <w:rPr>
          <w:spacing w:val="-3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SA,</w:t>
      </w:r>
      <w:r w:rsidRPr="005571DF">
        <w:rPr>
          <w:spacing w:val="-5"/>
          <w:sz w:val="20"/>
          <w:lang w:val="fr-FR"/>
        </w:rPr>
        <w:t xml:space="preserve"> </w:t>
      </w:r>
      <w:r w:rsidRPr="005571DF">
        <w:rPr>
          <w:b/>
          <w:sz w:val="20"/>
          <w:lang w:val="fr-FR"/>
        </w:rPr>
        <w:t>McGuire</w:t>
      </w:r>
      <w:r w:rsidRPr="005571DF">
        <w:rPr>
          <w:b/>
          <w:spacing w:val="-4"/>
          <w:sz w:val="20"/>
          <w:lang w:val="fr-FR"/>
        </w:rPr>
        <w:t xml:space="preserve"> </w:t>
      </w:r>
      <w:r w:rsidRPr="005571DF">
        <w:rPr>
          <w:sz w:val="20"/>
          <w:lang w:val="fr-FR"/>
        </w:rPr>
        <w:t>SO.</w:t>
      </w:r>
      <w:r w:rsidRPr="005571DF">
        <w:rPr>
          <w:spacing w:val="-4"/>
          <w:sz w:val="20"/>
          <w:lang w:val="fr-FR"/>
        </w:rPr>
        <w:t xml:space="preserve"> </w:t>
      </w:r>
      <w:r>
        <w:rPr>
          <w:b/>
          <w:sz w:val="20"/>
        </w:rPr>
        <w:t>Beneficial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effects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blueberries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experimental autoimmune encephalomyelitis. </w:t>
      </w:r>
      <w:r>
        <w:rPr>
          <w:i/>
          <w:sz w:val="20"/>
        </w:rPr>
        <w:t xml:space="preserve">Journal of Agricultural and Food Chemistry. </w:t>
      </w:r>
      <w:r>
        <w:rPr>
          <w:sz w:val="20"/>
        </w:rPr>
        <w:t>2012, 60:5743-5748.</w:t>
      </w:r>
    </w:p>
    <w:p w14:paraId="76630A82" w14:textId="77777777" w:rsidR="004A6FE8" w:rsidRDefault="00B57FDB">
      <w:pPr>
        <w:pStyle w:val="BodyText"/>
        <w:spacing w:before="2"/>
        <w:ind w:left="839"/>
        <w:rPr>
          <w:u w:val="none"/>
        </w:rPr>
      </w:pPr>
      <w:hyperlink r:id="rId70">
        <w:r w:rsidR="002454DA">
          <w:rPr>
            <w:color w:val="0000FF"/>
            <w:spacing w:val="-2"/>
            <w:u w:color="0000FF"/>
          </w:rPr>
          <w:t>Abstract</w:t>
        </w:r>
      </w:hyperlink>
    </w:p>
    <w:p w14:paraId="76630A83" w14:textId="77777777" w:rsidR="004A6FE8" w:rsidRDefault="004A6FE8"/>
    <w:p w14:paraId="76630A84" w14:textId="77777777" w:rsidR="004A6FE8" w:rsidRDefault="004A6FE8">
      <w:pPr>
        <w:spacing w:before="9"/>
        <w:rPr>
          <w:sz w:val="20"/>
        </w:rPr>
      </w:pPr>
    </w:p>
    <w:p w14:paraId="76630A85" w14:textId="77777777" w:rsidR="004A6FE8" w:rsidRDefault="002454DA">
      <w:pPr>
        <w:pStyle w:val="Heading1"/>
        <w:ind w:left="119"/>
        <w:rPr>
          <w:u w:val="none"/>
        </w:rPr>
      </w:pPr>
      <w:r>
        <w:rPr>
          <w:color w:val="00205F"/>
          <w:spacing w:val="-2"/>
          <w:u w:color="00205F"/>
        </w:rPr>
        <w:t>Obesity</w:t>
      </w:r>
    </w:p>
    <w:p w14:paraId="76630A86" w14:textId="77777777" w:rsidR="004A6FE8" w:rsidRDefault="002454DA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246" w:line="249" w:lineRule="auto"/>
        <w:ind w:left="839" w:right="238"/>
        <w:rPr>
          <w:sz w:val="20"/>
        </w:rPr>
      </w:pPr>
      <w:proofErr w:type="spellStart"/>
      <w:r>
        <w:rPr>
          <w:sz w:val="20"/>
        </w:rPr>
        <w:t>Moghe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Juma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Imrhan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V,</w:t>
      </w:r>
      <w:r>
        <w:rPr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Vijayagopal</w:t>
      </w:r>
      <w:proofErr w:type="spellEnd"/>
      <w:r>
        <w:rPr>
          <w:b/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Effect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polyphenols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3T3-F442A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preadipocyte differentiation. </w:t>
      </w:r>
      <w:r>
        <w:rPr>
          <w:i/>
          <w:sz w:val="20"/>
        </w:rPr>
        <w:t>Journal of Medicinal Food</w:t>
      </w:r>
      <w:r>
        <w:rPr>
          <w:sz w:val="20"/>
        </w:rPr>
        <w:t>. 2012, 15:448-452</w:t>
      </w:r>
    </w:p>
    <w:p w14:paraId="76630A87" w14:textId="77777777" w:rsidR="004A6FE8" w:rsidRDefault="00B57FDB">
      <w:pPr>
        <w:pStyle w:val="BodyText"/>
        <w:spacing w:before="2"/>
        <w:ind w:left="839"/>
        <w:rPr>
          <w:u w:val="none"/>
        </w:rPr>
      </w:pPr>
      <w:hyperlink r:id="rId71">
        <w:r w:rsidR="002454DA">
          <w:rPr>
            <w:color w:val="0000FF"/>
            <w:spacing w:val="-2"/>
            <w:u w:color="0000FF"/>
          </w:rPr>
          <w:t>Abstract</w:t>
        </w:r>
      </w:hyperlink>
      <w:r w:rsidR="002454DA">
        <w:rPr>
          <w:spacing w:val="-2"/>
          <w:u w:val="none"/>
        </w:rPr>
        <w:t>.</w:t>
      </w:r>
    </w:p>
    <w:p w14:paraId="76630A88" w14:textId="77777777" w:rsidR="004A6FE8" w:rsidRDefault="004A6FE8"/>
    <w:p w14:paraId="76630A89" w14:textId="77777777" w:rsidR="004A6FE8" w:rsidRDefault="004A6FE8">
      <w:pPr>
        <w:spacing w:before="8"/>
        <w:rPr>
          <w:sz w:val="20"/>
        </w:rPr>
      </w:pPr>
    </w:p>
    <w:p w14:paraId="76630A8A" w14:textId="77777777" w:rsidR="004A6FE8" w:rsidRDefault="002454DA">
      <w:pPr>
        <w:pStyle w:val="Heading1"/>
        <w:spacing w:before="1"/>
        <w:ind w:left="119"/>
        <w:rPr>
          <w:u w:val="none"/>
        </w:rPr>
      </w:pPr>
      <w:r>
        <w:rPr>
          <w:color w:val="00205F"/>
          <w:u w:color="00205F"/>
        </w:rPr>
        <w:t>Oral</w:t>
      </w:r>
      <w:r>
        <w:rPr>
          <w:color w:val="00205F"/>
          <w:spacing w:val="-1"/>
          <w:u w:color="00205F"/>
        </w:rPr>
        <w:t xml:space="preserve"> </w:t>
      </w:r>
      <w:r>
        <w:rPr>
          <w:color w:val="00205F"/>
          <w:spacing w:val="-2"/>
          <w:u w:color="00205F"/>
        </w:rPr>
        <w:t>Health</w:t>
      </w:r>
    </w:p>
    <w:p w14:paraId="76630A8C" w14:textId="77777777" w:rsidR="004A6FE8" w:rsidRDefault="002454DA">
      <w:pPr>
        <w:pStyle w:val="ListParagraph"/>
        <w:numPr>
          <w:ilvl w:val="0"/>
          <w:numId w:val="3"/>
        </w:numPr>
        <w:tabs>
          <w:tab w:val="left" w:pos="840"/>
        </w:tabs>
        <w:spacing w:before="75" w:line="249" w:lineRule="auto"/>
        <w:ind w:right="195"/>
        <w:jc w:val="both"/>
        <w:rPr>
          <w:sz w:val="20"/>
        </w:rPr>
      </w:pPr>
      <w:proofErr w:type="spellStart"/>
      <w:r>
        <w:rPr>
          <w:sz w:val="20"/>
        </w:rPr>
        <w:t>Lagha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AB,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LeBel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G, </w:t>
      </w:r>
      <w:proofErr w:type="spellStart"/>
      <w:r>
        <w:rPr>
          <w:b/>
          <w:sz w:val="20"/>
        </w:rPr>
        <w:t>Grenier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highbush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proanthocyanidins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i/>
          <w:sz w:val="20"/>
        </w:rPr>
        <w:t>Aggregatibacter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actinomycetemcomitans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inflammatory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response.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BMC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Complement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Altern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Med. </w:t>
      </w:r>
      <w:r>
        <w:rPr>
          <w:sz w:val="20"/>
        </w:rPr>
        <w:t>2018;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18:10. </w:t>
      </w:r>
      <w:hyperlink r:id="rId72">
        <w:r>
          <w:rPr>
            <w:color w:val="0000FF"/>
            <w:spacing w:val="-2"/>
            <w:sz w:val="20"/>
            <w:u w:val="single" w:color="0000FF"/>
          </w:rPr>
          <w:t>Abstract</w:t>
        </w:r>
      </w:hyperlink>
    </w:p>
    <w:p w14:paraId="76630A8D" w14:textId="77777777" w:rsidR="004A6FE8" w:rsidRDefault="004A6FE8">
      <w:pPr>
        <w:rPr>
          <w:sz w:val="25"/>
        </w:rPr>
      </w:pPr>
    </w:p>
    <w:p w14:paraId="76630A8E" w14:textId="77777777" w:rsidR="004A6FE8" w:rsidRDefault="002454D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9" w:lineRule="auto"/>
        <w:ind w:right="938"/>
        <w:rPr>
          <w:sz w:val="20"/>
        </w:rPr>
      </w:pPr>
      <w:proofErr w:type="spellStart"/>
      <w:r>
        <w:rPr>
          <w:sz w:val="20"/>
        </w:rPr>
        <w:t>Lagha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AB,</w:t>
      </w:r>
      <w:r>
        <w:rPr>
          <w:spacing w:val="-5"/>
          <w:sz w:val="20"/>
        </w:rPr>
        <w:t xml:space="preserve"> </w:t>
      </w:r>
      <w:r>
        <w:rPr>
          <w:sz w:val="20"/>
        </w:rPr>
        <w:t>Howell</w:t>
      </w:r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Grenier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Highbush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blueberry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proanthocyanidins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alleviate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Porphyromonas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gingivalis</w:t>
      </w:r>
      <w:proofErr w:type="spellEnd"/>
      <w:r>
        <w:rPr>
          <w:b/>
          <w:sz w:val="20"/>
        </w:rPr>
        <w:t xml:space="preserve">-induced deleterious effects on oral mucosal cells. </w:t>
      </w:r>
      <w:r>
        <w:rPr>
          <w:i/>
          <w:sz w:val="20"/>
        </w:rPr>
        <w:t>Anaerobes</w:t>
      </w:r>
      <w:r>
        <w:rPr>
          <w:sz w:val="20"/>
        </w:rPr>
        <w:t xml:space="preserve">. 2020, 65:102266 </w:t>
      </w:r>
      <w:hyperlink r:id="rId73">
        <w:r>
          <w:rPr>
            <w:color w:val="1154CC"/>
            <w:spacing w:val="-2"/>
            <w:sz w:val="20"/>
            <w:u w:val="single" w:color="1154CC"/>
          </w:rPr>
          <w:t>Abstract</w:t>
        </w:r>
      </w:hyperlink>
    </w:p>
    <w:p w14:paraId="76630A8F" w14:textId="77777777" w:rsidR="004A6FE8" w:rsidRDefault="004A6FE8">
      <w:pPr>
        <w:spacing w:before="4"/>
        <w:rPr>
          <w:sz w:val="17"/>
        </w:rPr>
      </w:pPr>
    </w:p>
    <w:p w14:paraId="76630A90" w14:textId="77777777" w:rsidR="004A6FE8" w:rsidRDefault="002454DA">
      <w:pPr>
        <w:pStyle w:val="Heading1"/>
        <w:ind w:left="119"/>
        <w:rPr>
          <w:u w:val="none"/>
        </w:rPr>
      </w:pPr>
      <w:r>
        <w:rPr>
          <w:color w:val="00205F"/>
          <w:spacing w:val="-2"/>
          <w:u w:color="00205F"/>
        </w:rPr>
        <w:t>Reviews</w:t>
      </w:r>
    </w:p>
    <w:p w14:paraId="76630A91" w14:textId="77777777" w:rsidR="004A6FE8" w:rsidRDefault="004A6FE8">
      <w:pPr>
        <w:spacing w:before="2"/>
        <w:rPr>
          <w:b/>
          <w:sz w:val="29"/>
        </w:rPr>
      </w:pPr>
    </w:p>
    <w:p w14:paraId="76630A92" w14:textId="77777777" w:rsidR="004A6FE8" w:rsidRDefault="002454D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49" w:lineRule="auto"/>
        <w:ind w:right="592"/>
        <w:rPr>
          <w:sz w:val="20"/>
        </w:rPr>
      </w:pPr>
      <w:proofErr w:type="spellStart"/>
      <w:r>
        <w:rPr>
          <w:sz w:val="20"/>
        </w:rPr>
        <w:t>Kalt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W,</w:t>
      </w:r>
      <w:r>
        <w:rPr>
          <w:spacing w:val="-5"/>
          <w:sz w:val="20"/>
        </w:rPr>
        <w:t xml:space="preserve"> </w:t>
      </w:r>
      <w:r>
        <w:rPr>
          <w:sz w:val="20"/>
        </w:rPr>
        <w:t>Cassidy</w:t>
      </w:r>
      <w:r>
        <w:rPr>
          <w:spacing w:val="-14"/>
          <w:sz w:val="20"/>
        </w:rPr>
        <w:t xml:space="preserve"> </w:t>
      </w:r>
      <w:r>
        <w:rPr>
          <w:sz w:val="20"/>
        </w:rPr>
        <w:t>A,</w:t>
      </w:r>
      <w:r>
        <w:rPr>
          <w:spacing w:val="-5"/>
          <w:sz w:val="20"/>
        </w:rPr>
        <w:t xml:space="preserve"> </w:t>
      </w:r>
      <w:r>
        <w:rPr>
          <w:sz w:val="20"/>
        </w:rPr>
        <w:t>Howard</w:t>
      </w:r>
      <w:r>
        <w:rPr>
          <w:spacing w:val="-5"/>
          <w:sz w:val="20"/>
        </w:rPr>
        <w:t xml:space="preserve"> </w:t>
      </w:r>
      <w:r>
        <w:rPr>
          <w:sz w:val="20"/>
        </w:rPr>
        <w:t>LR,</w:t>
      </w:r>
      <w:r>
        <w:rPr>
          <w:spacing w:val="-5"/>
          <w:sz w:val="20"/>
        </w:rPr>
        <w:t xml:space="preserve"> </w:t>
      </w:r>
      <w:r>
        <w:rPr>
          <w:sz w:val="20"/>
        </w:rPr>
        <w:t>Krikorian</w:t>
      </w:r>
      <w:r>
        <w:rPr>
          <w:spacing w:val="-5"/>
          <w:sz w:val="20"/>
        </w:rPr>
        <w:t xml:space="preserve"> </w:t>
      </w:r>
      <w:r>
        <w:rPr>
          <w:sz w:val="20"/>
        </w:rPr>
        <w:t>R,</w:t>
      </w:r>
      <w:r>
        <w:rPr>
          <w:spacing w:val="-5"/>
          <w:sz w:val="20"/>
        </w:rPr>
        <w:t xml:space="preserve"> </w:t>
      </w:r>
      <w:r>
        <w:rPr>
          <w:sz w:val="20"/>
        </w:rPr>
        <w:t>Stull</w:t>
      </w:r>
      <w:r>
        <w:rPr>
          <w:spacing w:val="-14"/>
          <w:sz w:val="20"/>
        </w:rPr>
        <w:t xml:space="preserve"> </w:t>
      </w:r>
      <w:r>
        <w:rPr>
          <w:sz w:val="20"/>
        </w:rPr>
        <w:t>AJ,</w:t>
      </w:r>
      <w:r>
        <w:rPr>
          <w:spacing w:val="-9"/>
          <w:sz w:val="20"/>
        </w:rPr>
        <w:t xml:space="preserve"> </w:t>
      </w:r>
      <w:r>
        <w:rPr>
          <w:sz w:val="20"/>
        </w:rPr>
        <w:t>Tremblay</w:t>
      </w:r>
      <w:r>
        <w:rPr>
          <w:spacing w:val="-5"/>
          <w:sz w:val="20"/>
        </w:rPr>
        <w:t xml:space="preserve"> </w:t>
      </w:r>
      <w:r>
        <w:rPr>
          <w:sz w:val="20"/>
        </w:rPr>
        <w:t>F,</w:t>
      </w:r>
      <w:r>
        <w:rPr>
          <w:spacing w:val="-5"/>
          <w:sz w:val="20"/>
        </w:rPr>
        <w:t xml:space="preserve"> </w:t>
      </w:r>
      <w:r>
        <w:rPr>
          <w:sz w:val="20"/>
        </w:rPr>
        <w:t>Zamora-Ros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Recent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the health benefits of blueberries and their anthocyanins. </w:t>
      </w:r>
      <w:r>
        <w:rPr>
          <w:i/>
          <w:sz w:val="20"/>
        </w:rPr>
        <w:t xml:space="preserve">Advances in Nutrition. </w:t>
      </w:r>
      <w:r>
        <w:rPr>
          <w:sz w:val="20"/>
        </w:rPr>
        <w:t>2019.</w:t>
      </w:r>
    </w:p>
    <w:p w14:paraId="76630A93" w14:textId="77777777" w:rsidR="004A6FE8" w:rsidRDefault="00B57FDB">
      <w:pPr>
        <w:pStyle w:val="BodyText"/>
        <w:spacing w:before="1"/>
        <w:ind w:left="839"/>
        <w:rPr>
          <w:u w:val="none"/>
        </w:rPr>
      </w:pPr>
      <w:hyperlink r:id="rId74">
        <w:r w:rsidR="002454DA">
          <w:rPr>
            <w:color w:val="0000FF"/>
            <w:spacing w:val="-2"/>
            <w:u w:color="0000FF"/>
          </w:rPr>
          <w:t>Abstract</w:t>
        </w:r>
      </w:hyperlink>
    </w:p>
    <w:sectPr w:rsidR="004A6FE8">
      <w:footerReference w:type="default" r:id="rId75"/>
      <w:pgSz w:w="12240" w:h="15840"/>
      <w:pgMar w:top="900" w:right="780" w:bottom="880" w:left="60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5184" w14:textId="77777777" w:rsidR="003005AB" w:rsidRDefault="003005AB">
      <w:r>
        <w:separator/>
      </w:r>
    </w:p>
  </w:endnote>
  <w:endnote w:type="continuationSeparator" w:id="0">
    <w:p w14:paraId="61362D58" w14:textId="77777777" w:rsidR="003005AB" w:rsidRDefault="003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0A96" w14:textId="512837DF" w:rsidR="004A6FE8" w:rsidRDefault="00013F39">
    <w:pPr>
      <w:pStyle w:val="BodyText"/>
      <w:spacing w:before="0" w:line="14" w:lineRule="auto"/>
      <w:rPr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76630A98" wp14:editId="067BA9A8">
              <wp:simplePos x="0" y="0"/>
              <wp:positionH relativeFrom="page">
                <wp:posOffset>444500</wp:posOffset>
              </wp:positionH>
              <wp:positionV relativeFrom="page">
                <wp:posOffset>9482455</wp:posOffset>
              </wp:positionV>
              <wp:extent cx="5288915" cy="3117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89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30A9C" w14:textId="77777777" w:rsidR="004A6FE8" w:rsidRDefault="002454DA">
                          <w:pPr>
                            <w:spacing w:before="12" w:line="27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z w:val="18"/>
                            </w:rPr>
                            <w:t xml:space="preserve">Publication was not directly funded, but USHBC freeze-dried blueberry powder was provided at no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cost</w:t>
                          </w:r>
                        </w:p>
                        <w:p w14:paraId="76630A9D" w14:textId="15182A77" w:rsidR="004A6FE8" w:rsidRDefault="002454DA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List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Published Studies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as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57FDB">
                            <w:rPr>
                              <w:i/>
                              <w:spacing w:val="-2"/>
                              <w:sz w:val="16"/>
                            </w:rPr>
                            <w:t>9/20</w:t>
                          </w:r>
                          <w:r w:rsidR="00D01CAA">
                            <w:rPr>
                              <w:i/>
                              <w:spacing w:val="-2"/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30A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46.65pt;width:416.45pt;height:24.5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" filled="f" stroked="f">
              <v:textbox inset="0,0,0,0">
                <w:txbxContent>
                  <w:p w14:paraId="76630A9C" w14:textId="77777777" w:rsidR="004A6FE8" w:rsidRDefault="002454DA">
                    <w:pPr>
                      <w:spacing w:before="12" w:line="27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z w:val="18"/>
                      </w:rPr>
                      <w:t xml:space="preserve">Publication was not directly funded, but USHBC freeze-dried blueberry powder was provided at no </w:t>
                    </w:r>
                    <w:r>
                      <w:rPr>
                        <w:spacing w:val="-4"/>
                        <w:sz w:val="18"/>
                      </w:rPr>
                      <w:t>cost</w:t>
                    </w:r>
                  </w:p>
                  <w:p w14:paraId="76630A9D" w14:textId="15182A77" w:rsidR="004A6FE8" w:rsidRDefault="002454DA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List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Published Studies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as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 w:rsidR="00B57FDB">
                      <w:rPr>
                        <w:i/>
                        <w:spacing w:val="-2"/>
                        <w:sz w:val="16"/>
                      </w:rPr>
                      <w:t>9/20</w:t>
                    </w:r>
                    <w:r w:rsidR="00D01CAA">
                      <w:rPr>
                        <w:i/>
                        <w:spacing w:val="-2"/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76630A99" wp14:editId="4784C602">
              <wp:simplePos x="0" y="0"/>
              <wp:positionH relativeFrom="page">
                <wp:posOffset>6310630</wp:posOffset>
              </wp:positionH>
              <wp:positionV relativeFrom="page">
                <wp:posOffset>9505950</wp:posOffset>
              </wp:positionV>
              <wp:extent cx="10287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30A9E" w14:textId="77777777" w:rsidR="004A6FE8" w:rsidRDefault="002454D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30A99" id="Text Box 2" o:spid="_x0000_s1027" type="#_x0000_t202" style="position:absolute;margin-left:496.9pt;margin-top:748.5pt;width:8.1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" filled="f" stroked="f">
              <v:textbox inset="0,0,0,0">
                <w:txbxContent>
                  <w:p w14:paraId="76630A9E" w14:textId="77777777" w:rsidR="004A6FE8" w:rsidRDefault="002454D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0A97" w14:textId="77777777" w:rsidR="004A6FE8" w:rsidRDefault="00B57FDB">
    <w:pPr>
      <w:pStyle w:val="BodyText"/>
      <w:spacing w:before="0" w:line="14" w:lineRule="auto"/>
      <w:rPr>
        <w:u w:val="none"/>
      </w:rPr>
    </w:pPr>
    <w:r>
      <w:pict w14:anchorId="76630A9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5pt;margin-top:746.65pt;width:416.45pt;height:24.55pt;z-index:-15921152;mso-position-horizontal-relative:page;mso-position-vertical-relative:page" filled="f" stroked="f">
          <v:textbox inset="0,0,0,0">
            <w:txbxContent>
              <w:p w14:paraId="76630A9F" w14:textId="77777777" w:rsidR="004A6FE8" w:rsidRDefault="002454DA">
                <w:pPr>
                  <w:spacing w:before="12" w:line="275" w:lineRule="exact"/>
                  <w:ind w:left="20"/>
                  <w:rPr>
                    <w:sz w:val="18"/>
                  </w:rPr>
                </w:pPr>
                <w:r>
                  <w:rPr>
                    <w:sz w:val="24"/>
                  </w:rPr>
                  <w:t>*</w:t>
                </w:r>
                <w:r>
                  <w:rPr>
                    <w:sz w:val="18"/>
                  </w:rPr>
                  <w:t xml:space="preserve">Publication was not directly funded, but USHBC freeze-dried blueberry powder was provided at no </w:t>
                </w:r>
                <w:r>
                  <w:rPr>
                    <w:spacing w:val="-4"/>
                    <w:sz w:val="18"/>
                  </w:rPr>
                  <w:t>cost</w:t>
                </w:r>
              </w:p>
              <w:p w14:paraId="76630AA0" w14:textId="1FDF9FC3" w:rsidR="004A6FE8" w:rsidRDefault="002454DA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List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Published Studies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 w:rsidR="00B57FDB">
                  <w:rPr>
                    <w:i/>
                    <w:spacing w:val="-2"/>
                    <w:sz w:val="16"/>
                  </w:rPr>
                  <w:t>9</w:t>
                </w:r>
                <w:r w:rsidR="00D01CAA">
                  <w:rPr>
                    <w:i/>
                    <w:spacing w:val="-2"/>
                    <w:sz w:val="16"/>
                  </w:rPr>
                  <w:t>/</w:t>
                </w:r>
                <w:r w:rsidR="00B57FDB">
                  <w:rPr>
                    <w:i/>
                    <w:spacing w:val="-2"/>
                    <w:sz w:val="16"/>
                  </w:rPr>
                  <w:t>20</w:t>
                </w:r>
                <w:r w:rsidR="00D01CAA">
                  <w:rPr>
                    <w:i/>
                    <w:spacing w:val="-2"/>
                    <w:sz w:val="16"/>
                  </w:rPr>
                  <w:t>/2022</w:t>
                </w:r>
              </w:p>
            </w:txbxContent>
          </v:textbox>
          <w10:wrap anchorx="page" anchory="page"/>
        </v:shape>
      </w:pict>
    </w:r>
    <w:r>
      <w:pict w14:anchorId="76630A9B">
        <v:shape id="docshape4" o:spid="_x0000_s1025" type="#_x0000_t202" style="position:absolute;margin-left:537pt;margin-top:748.5pt;width:13.1pt;height:14pt;z-index:-15920640;mso-position-horizontal-relative:page;mso-position-vertical-relative:page" filled="f" stroked="f">
          <v:textbox inset="0,0,0,0">
            <w:txbxContent>
              <w:p w14:paraId="76630AA1" w14:textId="77777777" w:rsidR="004A6FE8" w:rsidRDefault="002454DA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sz w:val="24"/>
                  </w:rPr>
                  <w:fldChar w:fldCharType="separate"/>
                </w:r>
                <w:r>
                  <w:rPr>
                    <w:rFonts w:ascii="Calibri"/>
                    <w:sz w:val="24"/>
                  </w:rPr>
                  <w:t>2</w:t>
                </w:r>
                <w:r>
                  <w:rPr>
                    <w:rFonts w:ascii="Calibr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6273" w14:textId="77777777" w:rsidR="003005AB" w:rsidRDefault="003005AB">
      <w:r>
        <w:separator/>
      </w:r>
    </w:p>
  </w:footnote>
  <w:footnote w:type="continuationSeparator" w:id="0">
    <w:p w14:paraId="3A23D5E5" w14:textId="77777777" w:rsidR="003005AB" w:rsidRDefault="0030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AE5"/>
    <w:multiLevelType w:val="hybridMultilevel"/>
    <w:tmpl w:val="B98CE430"/>
    <w:lvl w:ilvl="0" w:tplc="AC142844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13505CD0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26D65A2E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4EE34A2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7B0D1A2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606BC5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1576C008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A164ED60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23B42A96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" w15:restartNumberingAfterBreak="0">
    <w:nsid w:val="11EE0E7D"/>
    <w:multiLevelType w:val="hybridMultilevel"/>
    <w:tmpl w:val="1A56A358"/>
    <w:lvl w:ilvl="0" w:tplc="D1EE4D6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w w:val="100"/>
      </w:rPr>
    </w:lvl>
    <w:lvl w:ilvl="1" w:tplc="CDAE212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9536AB4A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D2B298FA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297021F6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2C1C9F5C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3C48261C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62BC315E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7200E2B2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" w15:restartNumberingAfterBreak="0">
    <w:nsid w:val="1C046BA3"/>
    <w:multiLevelType w:val="hybridMultilevel"/>
    <w:tmpl w:val="3ADA2084"/>
    <w:lvl w:ilvl="0" w:tplc="DB20EB1A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CEE2429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E48A4804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47CE3390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6906735C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2898DDAA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7BC009DA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450658E6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D8D2AB1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3" w15:restartNumberingAfterBreak="0">
    <w:nsid w:val="1D3A719E"/>
    <w:multiLevelType w:val="hybridMultilevel"/>
    <w:tmpl w:val="0C78DCDE"/>
    <w:lvl w:ilvl="0" w:tplc="C6BCD41E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4D206D2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E84C5DC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E6E09F38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D1A7BBE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97028DBC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D9C8660A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29B6A80C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5F0CCF38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4" w15:restartNumberingAfterBreak="0">
    <w:nsid w:val="222B07FF"/>
    <w:multiLevelType w:val="hybridMultilevel"/>
    <w:tmpl w:val="C488103A"/>
    <w:lvl w:ilvl="0" w:tplc="01A219DA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49D831F2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8CE416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DF6ED2C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76308C76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2C481820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0D4A349C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9CC25CC6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9FAC19D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5" w15:restartNumberingAfterBreak="0">
    <w:nsid w:val="231D5B37"/>
    <w:multiLevelType w:val="hybridMultilevel"/>
    <w:tmpl w:val="4ED46B9E"/>
    <w:lvl w:ilvl="0" w:tplc="1A160C5E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640D24E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81FE4B8E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FF2E062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600F55C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5614A904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7A14B862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30FEF978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3D7C371E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6" w15:restartNumberingAfterBreak="0">
    <w:nsid w:val="36D70563"/>
    <w:multiLevelType w:val="hybridMultilevel"/>
    <w:tmpl w:val="8F040A5C"/>
    <w:lvl w:ilvl="0" w:tplc="BE241BA0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EE0CA5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F4AADE7A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6890F1F2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6D4466C0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37901D3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60E6EFA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90C45300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89F28458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7" w15:restartNumberingAfterBreak="0">
    <w:nsid w:val="452B43FB"/>
    <w:multiLevelType w:val="hybridMultilevel"/>
    <w:tmpl w:val="8EA84FAC"/>
    <w:lvl w:ilvl="0" w:tplc="CC383C34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</w:rPr>
    </w:lvl>
    <w:lvl w:ilvl="1" w:tplc="F9909CF4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F3498F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8CA89EF4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80326FF2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01D23EEC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4FA25EF2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BE7637F6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340861D2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8" w15:restartNumberingAfterBreak="0">
    <w:nsid w:val="4BA66BFF"/>
    <w:multiLevelType w:val="hybridMultilevel"/>
    <w:tmpl w:val="B6C2BC64"/>
    <w:lvl w:ilvl="0" w:tplc="BA42F3C2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8B2DE04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E46A317E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402A0AEA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1F08E7C2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8F8EE44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573616AE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6C8E192A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D174DD0E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9" w15:restartNumberingAfterBreak="0">
    <w:nsid w:val="5078502B"/>
    <w:multiLevelType w:val="hybridMultilevel"/>
    <w:tmpl w:val="76B69F6C"/>
    <w:lvl w:ilvl="0" w:tplc="741E15BA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DA823B2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CBE20CE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E1B805CC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D90075BE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5394C02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62ACD0AC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DF2C4C32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A46AEEA0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0" w15:restartNumberingAfterBreak="0">
    <w:nsid w:val="537D37CD"/>
    <w:multiLevelType w:val="hybridMultilevel"/>
    <w:tmpl w:val="DDD6F3D2"/>
    <w:lvl w:ilvl="0" w:tplc="785A7D4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C2AB9C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566CFAA6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4BF45DF2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91425A2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1D8CCA7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EEFCF8F4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69767370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2334F740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1" w15:restartNumberingAfterBreak="0">
    <w:nsid w:val="591951F7"/>
    <w:multiLevelType w:val="hybridMultilevel"/>
    <w:tmpl w:val="94F05842"/>
    <w:lvl w:ilvl="0" w:tplc="30AA376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B582DAD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92FEA882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21D8A93C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FFB42000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18FCFF0C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222EC144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C5524E2C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6A166A30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2" w15:restartNumberingAfterBreak="0">
    <w:nsid w:val="653B5758"/>
    <w:multiLevelType w:val="hybridMultilevel"/>
    <w:tmpl w:val="3E084DBA"/>
    <w:lvl w:ilvl="0" w:tplc="3D6CCF12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9C2E1D0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9647E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820465C4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6D2A6C22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4747CBC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D9869376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C1EE7BE6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A6E08864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3" w15:restartNumberingAfterBreak="0">
    <w:nsid w:val="6CC165D4"/>
    <w:multiLevelType w:val="hybridMultilevel"/>
    <w:tmpl w:val="64A6A4AE"/>
    <w:lvl w:ilvl="0" w:tplc="37AAF80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8CD06A4A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05E6A46A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58266DE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BCA6A9A4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9FB6A476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F6663C82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992CDCF4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F9A00C34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4" w15:restartNumberingAfterBreak="0">
    <w:nsid w:val="707D3435"/>
    <w:multiLevelType w:val="hybridMultilevel"/>
    <w:tmpl w:val="21889FC4"/>
    <w:lvl w:ilvl="0" w:tplc="BEFC3AA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57AE2E7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DD107142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6352DEAA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AC6E72B0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51C2F936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13AE7186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BA20E1CA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90EACEF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5" w15:restartNumberingAfterBreak="0">
    <w:nsid w:val="75AA5175"/>
    <w:multiLevelType w:val="hybridMultilevel"/>
    <w:tmpl w:val="9524336E"/>
    <w:lvl w:ilvl="0" w:tplc="5B6A6A8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w w:val="100"/>
      </w:rPr>
    </w:lvl>
    <w:lvl w:ilvl="1" w:tplc="E540739E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09DC91FA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C6AC55D4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302A0CF0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9B4C611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44409CB4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327054B2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A2148708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6" w15:restartNumberingAfterBreak="0">
    <w:nsid w:val="768B742A"/>
    <w:multiLevelType w:val="hybridMultilevel"/>
    <w:tmpl w:val="5CF6A95A"/>
    <w:lvl w:ilvl="0" w:tplc="742E9CB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8D54478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C3C38D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A800BA1E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AF40758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24C62C90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0978BC46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250B68A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6F98B83E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7" w15:restartNumberingAfterBreak="0">
    <w:nsid w:val="77863452"/>
    <w:multiLevelType w:val="hybridMultilevel"/>
    <w:tmpl w:val="C8D87D80"/>
    <w:lvl w:ilvl="0" w:tplc="1296829E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9DC6C9E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5852A4AC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C5A2522E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1088720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42BA3A8E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F8879C4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D11A88DE"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1CCC176C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 w16cid:durableId="2099909171">
    <w:abstractNumId w:val="9"/>
  </w:num>
  <w:num w:numId="2" w16cid:durableId="1227379734">
    <w:abstractNumId w:val="3"/>
  </w:num>
  <w:num w:numId="3" w16cid:durableId="757019647">
    <w:abstractNumId w:val="0"/>
  </w:num>
  <w:num w:numId="4" w16cid:durableId="757482041">
    <w:abstractNumId w:val="1"/>
  </w:num>
  <w:num w:numId="5" w16cid:durableId="2140372189">
    <w:abstractNumId w:val="4"/>
  </w:num>
  <w:num w:numId="6" w16cid:durableId="1156385215">
    <w:abstractNumId w:val="6"/>
  </w:num>
  <w:num w:numId="7" w16cid:durableId="1021854178">
    <w:abstractNumId w:val="12"/>
  </w:num>
  <w:num w:numId="8" w16cid:durableId="331489545">
    <w:abstractNumId w:val="13"/>
  </w:num>
  <w:num w:numId="9" w16cid:durableId="1708681925">
    <w:abstractNumId w:val="7"/>
  </w:num>
  <w:num w:numId="10" w16cid:durableId="1392994687">
    <w:abstractNumId w:val="5"/>
  </w:num>
  <w:num w:numId="11" w16cid:durableId="380061916">
    <w:abstractNumId w:val="16"/>
  </w:num>
  <w:num w:numId="12" w16cid:durableId="1904484346">
    <w:abstractNumId w:val="11"/>
  </w:num>
  <w:num w:numId="13" w16cid:durableId="1511093538">
    <w:abstractNumId w:val="2"/>
  </w:num>
  <w:num w:numId="14" w16cid:durableId="345519408">
    <w:abstractNumId w:val="8"/>
  </w:num>
  <w:num w:numId="15" w16cid:durableId="1540320465">
    <w:abstractNumId w:val="15"/>
  </w:num>
  <w:num w:numId="16" w16cid:durableId="2005430599">
    <w:abstractNumId w:val="10"/>
  </w:num>
  <w:num w:numId="17" w16cid:durableId="1647583123">
    <w:abstractNumId w:val="17"/>
  </w:num>
  <w:num w:numId="18" w16cid:durableId="691760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FE8"/>
    <w:rsid w:val="00013F39"/>
    <w:rsid w:val="001B38B6"/>
    <w:rsid w:val="002454DA"/>
    <w:rsid w:val="002B611B"/>
    <w:rsid w:val="003005AB"/>
    <w:rsid w:val="003A64B4"/>
    <w:rsid w:val="004A6FE8"/>
    <w:rsid w:val="004F5326"/>
    <w:rsid w:val="00502422"/>
    <w:rsid w:val="00513E60"/>
    <w:rsid w:val="005571DF"/>
    <w:rsid w:val="005E0788"/>
    <w:rsid w:val="008B280B"/>
    <w:rsid w:val="009D5D0B"/>
    <w:rsid w:val="00A136D9"/>
    <w:rsid w:val="00B57FDB"/>
    <w:rsid w:val="00C0322E"/>
    <w:rsid w:val="00C53BA5"/>
    <w:rsid w:val="00D00501"/>
    <w:rsid w:val="00D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309BA"/>
  <w15:docId w15:val="{0194956D-D349-4FD7-8661-8EF9098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spacing w:before="85"/>
      <w:ind w:left="2726" w:right="2553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AA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024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9458842/" TargetMode="External"/><Relationship Id="rId21" Type="http://schemas.openxmlformats.org/officeDocument/2006/relationships/hyperlink" Target="https://www.ncbi.nlm.nih.gov/pubmed/30772901" TargetMode="External"/><Relationship Id="rId42" Type="http://schemas.openxmlformats.org/officeDocument/2006/relationships/hyperlink" Target="http://www.ncbi.nlm.nih.gov/pubmed/20660279" TargetMode="External"/><Relationship Id="rId47" Type="http://schemas.openxmlformats.org/officeDocument/2006/relationships/hyperlink" Target="http://www.ncbi.nlm.nih.gov/pubmed/25611327" TargetMode="External"/><Relationship Id="rId63" Type="http://schemas.openxmlformats.org/officeDocument/2006/relationships/hyperlink" Target="https://www.ncbi.nlm.nih.gov/pubmed/29490092" TargetMode="External"/><Relationship Id="rId68" Type="http://schemas.openxmlformats.org/officeDocument/2006/relationships/hyperlink" Target="https://www.ncbi.nlm.nih.gov/pubmed/30699971" TargetMode="External"/><Relationship Id="rId16" Type="http://schemas.openxmlformats.org/officeDocument/2006/relationships/hyperlink" Target="http://www.ncbi.nlm.nih.gov/pubmed/18328688" TargetMode="External"/><Relationship Id="rId11" Type="http://schemas.openxmlformats.org/officeDocument/2006/relationships/hyperlink" Target="https://agricola.nal.usda.gov/vwebv/fullHoldingsInfo?searchId=80593&amp;recPointer=4&amp;recCount=10&amp;searchType=7&amp;bibId=41528769" TargetMode="External"/><Relationship Id="rId24" Type="http://schemas.openxmlformats.org/officeDocument/2006/relationships/hyperlink" Target="https://www.ncbi.nlm.nih.gov/pubmed/28221821" TargetMode="External"/><Relationship Id="rId32" Type="http://schemas.openxmlformats.org/officeDocument/2006/relationships/hyperlink" Target="https://content.iospress.com/articles/journal-of-berry-research/jbr120" TargetMode="External"/><Relationship Id="rId37" Type="http://schemas.openxmlformats.org/officeDocument/2006/relationships/hyperlink" Target="http://www.ncbi.nlm.nih.gov/pubmed/31136659" TargetMode="External"/><Relationship Id="rId40" Type="http://schemas.openxmlformats.org/officeDocument/2006/relationships/hyperlink" Target="http://www.ncbi.nlm.nih.gov/pubmed/26024297" TargetMode="External"/><Relationship Id="rId45" Type="http://schemas.openxmlformats.org/officeDocument/2006/relationships/hyperlink" Target="https://academic.oup.com/cdn/article/4/4/nzaa030/5800977?searchresult=1" TargetMode="External"/><Relationship Id="rId53" Type="http://schemas.openxmlformats.org/officeDocument/2006/relationships/hyperlink" Target="https://pubmed.ncbi.nlm.nih.gov/32678436/" TargetMode="External"/><Relationship Id="rId58" Type="http://schemas.openxmlformats.org/officeDocument/2006/relationships/hyperlink" Target="http://agricola.nal.usda.gov/cgi-bin/Pwebrecon.cgi?&amp;DB=local&amp;v2=1&amp;CNT=20&amp;CMD=3981069&amp;STARTDB=AGRIDB" TargetMode="External"/><Relationship Id="rId66" Type="http://schemas.openxmlformats.org/officeDocument/2006/relationships/hyperlink" Target="https://www.ncbi.nlm.nih.gov/pubmed/29019365" TargetMode="External"/><Relationship Id="rId74" Type="http://schemas.openxmlformats.org/officeDocument/2006/relationships/hyperlink" Target="https://academic.oup.com/advances/advance-article/doi/10.1093/advances/nmz065/553695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cbi.nlm.nih.gov/pubmed/?term=polewski%2Bblueberry" TargetMode="External"/><Relationship Id="rId19" Type="http://schemas.openxmlformats.org/officeDocument/2006/relationships/hyperlink" Target="https://pubmed.ncbi.nlm.nih.gov/33331835/" TargetMode="External"/><Relationship Id="rId14" Type="http://schemas.openxmlformats.org/officeDocument/2006/relationships/hyperlink" Target="http://www.ncbi.nlm.nih.gov/pubmed/20128604" TargetMode="External"/><Relationship Id="rId22" Type="http://schemas.openxmlformats.org/officeDocument/2006/relationships/hyperlink" Target="https://www.ncbi.nlm.nih.gov/pubmed/?term=krishna%2Bblueberry" TargetMode="External"/><Relationship Id="rId27" Type="http://schemas.openxmlformats.org/officeDocument/2006/relationships/hyperlink" Target="https://www.ncbi.nlm.nih.gov/pubmed/28212704" TargetMode="External"/><Relationship Id="rId30" Type="http://schemas.openxmlformats.org/officeDocument/2006/relationships/hyperlink" Target="http://www.ncbi.nlm.nih.gov/pubmed/22907211" TargetMode="External"/><Relationship Id="rId35" Type="http://schemas.openxmlformats.org/officeDocument/2006/relationships/hyperlink" Target="http://www.ncbi.nlm.nih.gov/pubmed/20388778" TargetMode="External"/><Relationship Id="rId43" Type="http://schemas.openxmlformats.org/officeDocument/2006/relationships/hyperlink" Target="http://www.ncbi.nlm.nih.gov/pubmed/18081945" TargetMode="External"/><Relationship Id="rId48" Type="http://schemas.openxmlformats.org/officeDocument/2006/relationships/hyperlink" Target="http://www.ncbi.nlm.nih.gov/pubmed/21861718" TargetMode="External"/><Relationship Id="rId56" Type="http://schemas.openxmlformats.org/officeDocument/2006/relationships/hyperlink" Target="http://www.ncbi.nlm.nih.gov/pubmed/22832077" TargetMode="External"/><Relationship Id="rId64" Type="http://schemas.openxmlformats.org/officeDocument/2006/relationships/hyperlink" Target="https://pubmed.ncbi.nlm.nih.gov/34000994/" TargetMode="External"/><Relationship Id="rId69" Type="http://schemas.openxmlformats.org/officeDocument/2006/relationships/hyperlink" Target="http://www.ncbi.nlm.nih.gov/pubmed/2730689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ncbi.nlm.nih.gov/pubmed/22935321" TargetMode="External"/><Relationship Id="rId51" Type="http://schemas.openxmlformats.org/officeDocument/2006/relationships/hyperlink" Target="https://pubmed.ncbi.nlm.nih.gov/33781280/" TargetMode="External"/><Relationship Id="rId72" Type="http://schemas.openxmlformats.org/officeDocument/2006/relationships/hyperlink" Target="https://www.ncbi.nlm.nih.gov/pubmed/293210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gricola.nal.usda.gov/vwebv/fullHoldingsInfo?searchId=80612&amp;recPointer=2&amp;recCount=10&amp;searchType=7&amp;bibId=40499722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ncbi.nlm.nih.gov/pubmed/28283823" TargetMode="External"/><Relationship Id="rId33" Type="http://schemas.openxmlformats.org/officeDocument/2006/relationships/hyperlink" Target="http://www.ncbi.nlm.nih.gov/pubmed/24245576" TargetMode="External"/><Relationship Id="rId38" Type="http://schemas.openxmlformats.org/officeDocument/2006/relationships/hyperlink" Target="https://pubmed.ncbi.nlm.nih.gov/28059417/" TargetMode="External"/><Relationship Id="rId46" Type="http://schemas.openxmlformats.org/officeDocument/2006/relationships/hyperlink" Target="https://www.ncbi.nlm.nih.gov/pubmed/31139236" TargetMode="External"/><Relationship Id="rId59" Type="http://schemas.openxmlformats.org/officeDocument/2006/relationships/hyperlink" Target="https://pubmed.ncbi.nlm.nih.gov/32932733/" TargetMode="External"/><Relationship Id="rId67" Type="http://schemas.openxmlformats.org/officeDocument/2006/relationships/hyperlink" Target="https://www.ncbi.nlm.nih.gov/pubmed/31120380" TargetMode="External"/><Relationship Id="rId20" Type="http://schemas.openxmlformats.org/officeDocument/2006/relationships/hyperlink" Target="https://www.sciencedirect.com/science/article/pii/S1756464619305912" TargetMode="External"/><Relationship Id="rId41" Type="http://schemas.openxmlformats.org/officeDocument/2006/relationships/hyperlink" Target="http://www.ncbi.nlm.nih.gov/pubmed/25150116" TargetMode="External"/><Relationship Id="rId54" Type="http://schemas.openxmlformats.org/officeDocument/2006/relationships/hyperlink" Target="https://journals.humankinetics.com/view/journals/ijsnem/aop/article-10.1123-ijsnem.2019-0040.xml?rskey=9uDvpj&amp;result=1" TargetMode="External"/><Relationship Id="rId62" Type="http://schemas.openxmlformats.org/officeDocument/2006/relationships/hyperlink" Target="https://pubmed.ncbi.nlm.nih.gov/31551328/" TargetMode="External"/><Relationship Id="rId70" Type="http://schemas.openxmlformats.org/officeDocument/2006/relationships/hyperlink" Target="http://www.ncbi.nlm.nih.gov/pubmed/22243431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/18211026" TargetMode="External"/><Relationship Id="rId23" Type="http://schemas.openxmlformats.org/officeDocument/2006/relationships/hyperlink" Target="https://www.ncbi.nlm.nih.gov/pubmed/28931353" TargetMode="External"/><Relationship Id="rId28" Type="http://schemas.openxmlformats.org/officeDocument/2006/relationships/hyperlink" Target="http://www.ncbi.nlm.nih.gov/pubmed/27603014" TargetMode="External"/><Relationship Id="rId36" Type="http://schemas.openxmlformats.org/officeDocument/2006/relationships/hyperlink" Target="https://pubmed.ncbi.nlm.nih.gov/34883305/" TargetMode="External"/><Relationship Id="rId49" Type="http://schemas.openxmlformats.org/officeDocument/2006/relationships/hyperlink" Target="http://www.ncbi.nlm.nih.gov/pubmed/20724487" TargetMode="External"/><Relationship Id="rId57" Type="http://schemas.openxmlformats.org/officeDocument/2006/relationships/hyperlink" Target="http://agricola.nal.usda.gov/cgi-bin/Pwebrecon.cgi?&amp;DB=local&amp;v2=1&amp;CNT=20&amp;CMD=3981984&amp;STARTDB=AGRIDB" TargetMode="External"/><Relationship Id="rId10" Type="http://schemas.openxmlformats.org/officeDocument/2006/relationships/hyperlink" Target="https://agricola.nal.usda.gov/vwebv/fullHoldingsInfo?searchId=80593&amp;recPointer=1&amp;recCount=10&amp;searchType=7&amp;bibId=41575803" TargetMode="External"/><Relationship Id="rId31" Type="http://schemas.openxmlformats.org/officeDocument/2006/relationships/hyperlink" Target="http://www.ncbi.nlm.nih.gov/pubmed/17263092" TargetMode="External"/><Relationship Id="rId44" Type="http://schemas.openxmlformats.org/officeDocument/2006/relationships/hyperlink" Target="https://pubmed.ncbi.nlm.nih.gov/34883305/" TargetMode="External"/><Relationship Id="rId52" Type="http://schemas.openxmlformats.org/officeDocument/2006/relationships/hyperlink" Target="https://pubmed.ncbi.nlm.nih.gov/33058743/" TargetMode="External"/><Relationship Id="rId60" Type="http://schemas.openxmlformats.org/officeDocument/2006/relationships/hyperlink" Target="https://www.ncbi.nlm.nih.gov/pubmed/32228321" TargetMode="External"/><Relationship Id="rId65" Type="http://schemas.openxmlformats.org/officeDocument/2006/relationships/hyperlink" Target="https://www.ncbi.nlm.nih.gov/pubmed/29845904" TargetMode="External"/><Relationship Id="rId73" Type="http://schemas.openxmlformats.org/officeDocument/2006/relationships/hyperlink" Target="https://pubmed.ncbi.nlm.nih.gov/328712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icola.nal.usda.gov/vwebv/fullHoldingsInfo?searchId=80593&amp;recPointer=2&amp;recCount=10&amp;searchType=7&amp;bibId=41763370" TargetMode="External"/><Relationship Id="rId13" Type="http://schemas.openxmlformats.org/officeDocument/2006/relationships/hyperlink" Target="http://www.ncbi.nlm.nih.gov/pubmed/22943633" TargetMode="External"/><Relationship Id="rId18" Type="http://schemas.openxmlformats.org/officeDocument/2006/relationships/hyperlink" Target="https://pubmed.ncbi.nlm.nih.gov/35458181/" TargetMode="External"/><Relationship Id="rId39" Type="http://schemas.openxmlformats.org/officeDocument/2006/relationships/hyperlink" Target="http://www.ncbi.nlm.nih.gov/pubmed/25578927" TargetMode="External"/><Relationship Id="rId34" Type="http://schemas.openxmlformats.org/officeDocument/2006/relationships/hyperlink" Target="http://www.ncbi.nlm.nih.gov/pubmed/24364759" TargetMode="External"/><Relationship Id="rId50" Type="http://schemas.openxmlformats.org/officeDocument/2006/relationships/hyperlink" Target="http://www.ncbi.nlm.nih.gov/pubmed/19515743" TargetMode="External"/><Relationship Id="rId55" Type="http://schemas.openxmlformats.org/officeDocument/2006/relationships/hyperlink" Target="http://www.ncbi.nlm.nih.gov/pubmed/22111516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ncbi.nlm.nih.gov/pubmed/2240091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24446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3145</Words>
  <Characters>17932</Characters>
  <Application>Microsoft Office Word</Application>
  <DocSecurity>0</DocSecurity>
  <Lines>149</Lines>
  <Paragraphs>42</Paragraphs>
  <ScaleCrop>false</ScaleCrop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List-of-Published-Studies-as-of-4-23-20.docx</dc:title>
  <cp:lastModifiedBy>Sherry Watkins</cp:lastModifiedBy>
  <cp:revision>18</cp:revision>
  <dcterms:created xsi:type="dcterms:W3CDTF">2022-04-04T20:17:00Z</dcterms:created>
  <dcterms:modified xsi:type="dcterms:W3CDTF">2022-09-19T21:05:00Z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2022-04-04T00:00:00Z</vt:filetime>
  </property>
</Properties>
</file>